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36"/>
          <w:szCs w:val="22"/>
        </w:rPr>
      </w:pPr>
      <w:r>
        <w:rPr>
          <w:rFonts w:ascii="宋体" w:hAnsi="宋体"/>
          <w:b/>
          <w:sz w:val="36"/>
          <w:szCs w:val="22"/>
        </w:rPr>
        <w:t>北京市高等教育自学考试课程考试大纲</w:t>
      </w:r>
    </w:p>
    <w:p>
      <w:pPr>
        <w:spacing w:line="360" w:lineRule="auto"/>
        <w:ind w:firstLine="420"/>
        <w:jc w:val="center"/>
        <w:rPr>
          <w:rFonts w:ascii="宋体" w:hAnsi="宋体"/>
        </w:rPr>
      </w:pPr>
    </w:p>
    <w:p>
      <w:pPr>
        <w:spacing w:line="360" w:lineRule="auto"/>
        <w:ind w:left="4111" w:hanging="4111" w:hangingChars="1950"/>
        <w:rPr>
          <w:rFonts w:ascii="宋体" w:hAnsi="宋体"/>
          <w:b/>
          <w:bCs/>
        </w:rPr>
      </w:pPr>
      <w:r>
        <w:rPr>
          <w:rFonts w:ascii="宋体" w:hAnsi="宋体"/>
          <w:b/>
          <w:bCs/>
        </w:rPr>
        <w:t>课程名称：</w:t>
      </w:r>
      <w:r>
        <w:rPr>
          <w:rFonts w:hint="eastAsia" w:ascii="宋体" w:hAnsi="宋体"/>
          <w:b/>
          <w:bCs/>
        </w:rPr>
        <w:t>英语议论文写作</w:t>
      </w:r>
      <w:r>
        <w:rPr>
          <w:rFonts w:ascii="宋体" w:hAnsi="宋体"/>
          <w:b/>
          <w:bCs/>
        </w:rPr>
        <w:t xml:space="preserve">      课程代码：</w:t>
      </w:r>
      <w:r>
        <w:rPr>
          <w:rFonts w:hint="eastAsia" w:ascii="宋体" w:hAnsi="宋体"/>
          <w:b/>
          <w:bCs/>
        </w:rPr>
        <w:t>14895</w:t>
      </w:r>
      <w:r>
        <w:rPr>
          <w:rFonts w:ascii="宋体" w:hAnsi="宋体"/>
          <w:b/>
          <w:bCs/>
        </w:rPr>
        <w:t xml:space="preserve">（笔试）    </w:t>
      </w:r>
      <w:r>
        <w:rPr>
          <w:rFonts w:hint="eastAsia" w:ascii="宋体" w:hAnsi="宋体"/>
          <w:b/>
          <w:bCs/>
        </w:rPr>
        <w:t xml:space="preserve">    </w:t>
      </w:r>
      <w:r>
        <w:rPr>
          <w:rFonts w:ascii="宋体" w:hAnsi="宋体"/>
          <w:b/>
          <w:bCs/>
        </w:rPr>
        <w:t xml:space="preserve"> 202</w:t>
      </w:r>
      <w:r>
        <w:rPr>
          <w:rFonts w:hint="eastAsia" w:ascii="宋体" w:hAnsi="宋体"/>
          <w:b/>
          <w:bCs/>
        </w:rPr>
        <w:t>4</w:t>
      </w:r>
      <w:r>
        <w:rPr>
          <w:rFonts w:ascii="宋体" w:hAnsi="宋体"/>
          <w:b/>
          <w:bCs/>
        </w:rPr>
        <w:t>年</w:t>
      </w:r>
      <w:r>
        <w:rPr>
          <w:rFonts w:hint="eastAsia" w:ascii="宋体" w:hAnsi="宋体"/>
          <w:b/>
          <w:bCs/>
        </w:rPr>
        <w:t>9</w:t>
      </w:r>
      <w:r>
        <w:rPr>
          <w:rFonts w:ascii="宋体" w:hAnsi="宋体"/>
          <w:b/>
          <w:bCs/>
        </w:rPr>
        <w:t>月版</w:t>
      </w:r>
    </w:p>
    <w:p>
      <w:pPr>
        <w:spacing w:line="360" w:lineRule="auto"/>
        <w:rPr>
          <w:rFonts w:ascii="宋体" w:hAnsi="宋体"/>
        </w:rPr>
      </w:pPr>
    </w:p>
    <w:p>
      <w:pPr>
        <w:ind w:firstLine="420"/>
        <w:jc w:val="center"/>
        <w:rPr>
          <w:rFonts w:ascii="宋体" w:hAnsi="宋体"/>
          <w:b/>
          <w:bCs/>
          <w:sz w:val="28"/>
          <w:szCs w:val="28"/>
        </w:rPr>
      </w:pPr>
      <w:r>
        <w:rPr>
          <w:rFonts w:ascii="宋体" w:hAnsi="宋体"/>
          <w:b/>
          <w:bCs/>
          <w:sz w:val="28"/>
          <w:szCs w:val="28"/>
        </w:rPr>
        <w:t>第一部分课程性质与设置目的</w:t>
      </w:r>
    </w:p>
    <w:p>
      <w:pPr>
        <w:spacing w:line="360" w:lineRule="auto"/>
        <w:rPr>
          <w:rFonts w:ascii="宋体" w:hAnsi="宋体"/>
          <w:b/>
          <w:bCs/>
          <w:szCs w:val="21"/>
        </w:rPr>
      </w:pPr>
      <w:r>
        <w:rPr>
          <w:rFonts w:ascii="宋体" w:hAnsi="宋体"/>
          <w:b/>
          <w:bCs/>
          <w:szCs w:val="21"/>
        </w:rPr>
        <w:t>一、课程性质与特点</w:t>
      </w:r>
    </w:p>
    <w:p>
      <w:pPr>
        <w:spacing w:line="360" w:lineRule="auto"/>
        <w:rPr>
          <w:rFonts w:ascii="宋体" w:hAnsi="宋体"/>
          <w:szCs w:val="21"/>
        </w:rPr>
      </w:pPr>
      <w:r>
        <w:rPr>
          <w:rFonts w:hint="eastAsia" w:ascii="宋体" w:hAnsi="宋体"/>
          <w:szCs w:val="21"/>
        </w:rPr>
        <w:t>（一）课程性质</w:t>
      </w:r>
    </w:p>
    <w:p>
      <w:pPr>
        <w:spacing w:line="360" w:lineRule="auto"/>
        <w:ind w:firstLine="420" w:firstLineChars="200"/>
        <w:rPr>
          <w:rFonts w:ascii="宋体" w:hAnsi="宋体"/>
          <w:szCs w:val="21"/>
        </w:rPr>
      </w:pPr>
      <w:r>
        <w:rPr>
          <w:rFonts w:hint="eastAsia" w:ascii="宋体" w:hAnsi="宋体"/>
          <w:szCs w:val="21"/>
        </w:rPr>
        <w:t>“英语议论文写作”</w:t>
      </w:r>
      <w:r>
        <w:rPr>
          <w:rFonts w:ascii="宋体" w:hAnsi="宋体"/>
          <w:szCs w:val="21"/>
        </w:rPr>
        <w:t>是北京市高等教育自学考试英语（专升本）专业的一门</w:t>
      </w:r>
      <w:r>
        <w:rPr>
          <w:rFonts w:hint="eastAsia" w:ascii="宋体" w:hAnsi="宋体"/>
          <w:szCs w:val="21"/>
        </w:rPr>
        <w:t>选</w:t>
      </w:r>
      <w:r>
        <w:rPr>
          <w:rFonts w:ascii="宋体" w:hAnsi="宋体"/>
          <w:szCs w:val="21"/>
        </w:rPr>
        <w:t>修课。</w:t>
      </w:r>
      <w:r>
        <w:rPr>
          <w:rFonts w:hint="eastAsia" w:ascii="宋体" w:hAnsi="宋体"/>
          <w:szCs w:val="21"/>
        </w:rPr>
        <w:t>课程包括主题探究、知识和技巧学习、案例分析、语言学习四个模块。通过模块学习，帮助学生熟悉、掌握议论文写作基本概念、原则、知识、技巧以及相关语言能力发展，强调跨文化思辨能力培养，突出价值引领，是一门综合性强、重产出的英语专业核心课。</w:t>
      </w:r>
      <w:r>
        <w:rPr>
          <w:rFonts w:ascii="宋体" w:hAnsi="宋体"/>
          <w:szCs w:val="21"/>
        </w:rPr>
        <w:t>本课程的学习对学生全面掌握英语专业知识</w:t>
      </w:r>
      <w:r>
        <w:rPr>
          <w:rFonts w:hint="eastAsia" w:ascii="宋体" w:hAnsi="宋体"/>
          <w:szCs w:val="21"/>
        </w:rPr>
        <w:t>、发展专业核心能力</w:t>
      </w:r>
      <w:r>
        <w:rPr>
          <w:rFonts w:ascii="宋体" w:hAnsi="宋体"/>
          <w:szCs w:val="21"/>
        </w:rPr>
        <w:t>起重要的作用。</w:t>
      </w:r>
    </w:p>
    <w:p>
      <w:pPr>
        <w:spacing w:line="360" w:lineRule="auto"/>
        <w:rPr>
          <w:rFonts w:ascii="宋体" w:hAnsi="宋体"/>
          <w:szCs w:val="21"/>
        </w:rPr>
      </w:pPr>
      <w:r>
        <w:rPr>
          <w:rFonts w:hint="eastAsia" w:ascii="宋体" w:hAnsi="宋体"/>
          <w:szCs w:val="21"/>
        </w:rPr>
        <w:t>（二）课程特点</w:t>
      </w:r>
    </w:p>
    <w:p>
      <w:pPr>
        <w:spacing w:line="360" w:lineRule="auto"/>
        <w:ind w:firstLine="420" w:firstLineChars="200"/>
        <w:rPr>
          <w:rFonts w:ascii="宋体" w:hAnsi="宋体"/>
          <w:szCs w:val="21"/>
        </w:rPr>
      </w:pPr>
      <w:r>
        <w:rPr>
          <w:rFonts w:hint="eastAsia" w:ascii="宋体" w:hAnsi="宋体"/>
          <w:szCs w:val="21"/>
        </w:rPr>
        <w:t>1</w:t>
      </w:r>
      <w:r>
        <w:rPr>
          <w:rFonts w:ascii="宋体" w:hAnsi="宋体"/>
          <w:szCs w:val="21"/>
        </w:rPr>
        <w:t xml:space="preserve">. </w:t>
      </w:r>
      <w:r>
        <w:rPr>
          <w:rFonts w:ascii="宋体" w:hAnsi="宋体"/>
          <w:bCs/>
          <w:szCs w:val="21"/>
        </w:rPr>
        <w:t>“主题探究”</w:t>
      </w:r>
      <w:r>
        <w:rPr>
          <w:rFonts w:hint="eastAsia" w:ascii="宋体" w:hAnsi="宋体"/>
          <w:bCs/>
          <w:szCs w:val="21"/>
        </w:rPr>
        <w:t>均衡</w:t>
      </w:r>
      <w:r>
        <w:rPr>
          <w:rFonts w:ascii="宋体" w:hAnsi="宋体"/>
          <w:bCs/>
          <w:szCs w:val="21"/>
        </w:rPr>
        <w:t>选择了人文社科</w:t>
      </w:r>
      <w:r>
        <w:rPr>
          <w:rFonts w:hint="eastAsia" w:ascii="宋体" w:hAnsi="宋体"/>
          <w:bCs/>
          <w:szCs w:val="21"/>
        </w:rPr>
        <w:t>中</w:t>
      </w:r>
      <w:r>
        <w:rPr>
          <w:rFonts w:ascii="宋体" w:hAnsi="宋体"/>
          <w:bCs/>
          <w:szCs w:val="21"/>
        </w:rPr>
        <w:t>重大</w:t>
      </w:r>
      <w:r>
        <w:rPr>
          <w:rFonts w:hint="eastAsia" w:ascii="宋体" w:hAnsi="宋体"/>
          <w:bCs/>
          <w:szCs w:val="21"/>
        </w:rPr>
        <w:t>或常见</w:t>
      </w:r>
      <w:r>
        <w:rPr>
          <w:rFonts w:ascii="宋体" w:hAnsi="宋体"/>
          <w:bCs/>
          <w:szCs w:val="21"/>
        </w:rPr>
        <w:t>议题</w:t>
      </w:r>
      <w:r>
        <w:rPr>
          <w:rFonts w:ascii="宋体" w:hAnsi="宋体"/>
          <w:szCs w:val="21"/>
        </w:rPr>
        <w:t>。</w:t>
      </w:r>
      <w:r>
        <w:rPr>
          <w:rFonts w:hint="eastAsia" w:ascii="宋体" w:hAnsi="宋体"/>
          <w:szCs w:val="21"/>
        </w:rPr>
        <w:t>通过主题探究，引导学生通过跨文化比较树立文化自信，增进对社会主义核心价值观的理解和认同，通过人文社科经典阅读与反思培养深厚的人文素养和道德情操。</w:t>
      </w:r>
    </w:p>
    <w:p>
      <w:pPr>
        <w:spacing w:line="360" w:lineRule="auto"/>
        <w:ind w:firstLine="420" w:firstLineChars="200"/>
        <w:rPr>
          <w:rFonts w:ascii="宋体" w:hAnsi="宋体"/>
          <w:szCs w:val="21"/>
        </w:rPr>
      </w:pPr>
      <w:r>
        <w:rPr>
          <w:rFonts w:hint="eastAsia" w:ascii="宋体" w:hAnsi="宋体"/>
          <w:szCs w:val="21"/>
        </w:rPr>
        <w:t>2</w:t>
      </w:r>
      <w:r>
        <w:rPr>
          <w:rFonts w:ascii="宋体" w:hAnsi="宋体"/>
          <w:szCs w:val="21"/>
        </w:rPr>
        <w:t>.</w:t>
      </w:r>
      <w:r>
        <w:rPr>
          <w:rFonts w:ascii="宋体" w:hAnsi="宋体"/>
          <w:bCs/>
          <w:szCs w:val="21"/>
        </w:rPr>
        <w:t>“技巧</w:t>
      </w:r>
      <w:r>
        <w:rPr>
          <w:rFonts w:hint="eastAsia" w:ascii="宋体" w:hAnsi="宋体"/>
          <w:bCs/>
          <w:szCs w:val="21"/>
        </w:rPr>
        <w:t>学习</w:t>
      </w:r>
      <w:r>
        <w:rPr>
          <w:rFonts w:ascii="宋体" w:hAnsi="宋体"/>
          <w:bCs/>
          <w:szCs w:val="21"/>
        </w:rPr>
        <w:t>”</w:t>
      </w:r>
      <w:r>
        <w:rPr>
          <w:rFonts w:ascii="宋体" w:hAnsi="宋体"/>
          <w:szCs w:val="21"/>
        </w:rPr>
        <w:t>着重介绍议论文写作所涉基本知识和说理技巧</w:t>
      </w:r>
      <w:r>
        <w:rPr>
          <w:rFonts w:hint="eastAsia" w:ascii="宋体" w:hAnsi="宋体"/>
          <w:szCs w:val="21"/>
        </w:rPr>
        <w:t>，</w:t>
      </w:r>
      <w:r>
        <w:rPr>
          <w:rFonts w:ascii="宋体" w:hAnsi="宋体"/>
          <w:szCs w:val="21"/>
        </w:rPr>
        <w:t>概</w:t>
      </w:r>
      <w:r>
        <w:rPr>
          <w:rFonts w:hint="eastAsia" w:ascii="宋体" w:hAnsi="宋体"/>
          <w:szCs w:val="21"/>
        </w:rPr>
        <w:t>括</w:t>
      </w:r>
      <w:r>
        <w:rPr>
          <w:rFonts w:ascii="宋体" w:hAnsi="宋体"/>
          <w:szCs w:val="21"/>
        </w:rPr>
        <w:t>性</w:t>
      </w:r>
      <w:r>
        <w:rPr>
          <w:rFonts w:hint="eastAsia" w:ascii="宋体" w:hAnsi="宋体"/>
          <w:szCs w:val="21"/>
        </w:rPr>
        <w:t>地</w:t>
      </w:r>
      <w:r>
        <w:rPr>
          <w:rFonts w:ascii="宋体" w:hAnsi="宋体"/>
          <w:szCs w:val="21"/>
        </w:rPr>
        <w:t>介绍议论文的概念、特点、结构和基本要素，既有知识性讲解、示例，也有针对性练习活动，以深化</w:t>
      </w:r>
      <w:r>
        <w:rPr>
          <w:rFonts w:hint="eastAsia" w:ascii="宋体" w:hAnsi="宋体"/>
          <w:szCs w:val="21"/>
        </w:rPr>
        <w:t>学习者</w:t>
      </w:r>
      <w:r>
        <w:rPr>
          <w:rFonts w:ascii="宋体" w:hAnsi="宋体"/>
          <w:szCs w:val="21"/>
        </w:rPr>
        <w:t>对知识和技巧的理解和运用。</w:t>
      </w:r>
    </w:p>
    <w:p>
      <w:pPr>
        <w:spacing w:line="360" w:lineRule="auto"/>
        <w:ind w:firstLine="420" w:firstLineChars="200"/>
        <w:rPr>
          <w:rFonts w:ascii="宋体" w:hAnsi="宋体"/>
          <w:bCs/>
          <w:szCs w:val="21"/>
        </w:rPr>
      </w:pPr>
      <w:r>
        <w:rPr>
          <w:rFonts w:hint="eastAsia" w:ascii="宋体" w:hAnsi="宋体"/>
          <w:szCs w:val="21"/>
        </w:rPr>
        <w:t>3</w:t>
      </w:r>
      <w:r>
        <w:rPr>
          <w:rFonts w:ascii="宋体" w:hAnsi="宋体"/>
          <w:szCs w:val="21"/>
        </w:rPr>
        <w:t>.</w:t>
      </w:r>
      <w:r>
        <w:rPr>
          <w:rFonts w:ascii="宋体" w:hAnsi="宋体"/>
          <w:bCs/>
          <w:szCs w:val="21"/>
        </w:rPr>
        <w:t>“案例分析”</w:t>
      </w:r>
      <w:r>
        <w:rPr>
          <w:rFonts w:hint="eastAsia" w:ascii="宋体" w:hAnsi="宋体"/>
          <w:bCs/>
          <w:szCs w:val="21"/>
        </w:rPr>
        <w:t>从</w:t>
      </w:r>
      <w:r>
        <w:rPr>
          <w:rFonts w:ascii="宋体" w:hAnsi="宋体"/>
          <w:bCs/>
          <w:szCs w:val="21"/>
        </w:rPr>
        <w:t>主题和写作技巧两个方面对两篇英语原版主题选文展开分析和评价</w:t>
      </w:r>
      <w:r>
        <w:rPr>
          <w:rFonts w:hint="eastAsia" w:ascii="宋体" w:hAnsi="宋体"/>
          <w:bCs/>
          <w:szCs w:val="21"/>
        </w:rPr>
        <w:t>。</w:t>
      </w:r>
      <w:r>
        <w:rPr>
          <w:rFonts w:ascii="宋体" w:hAnsi="宋体"/>
          <w:bCs/>
          <w:szCs w:val="21"/>
        </w:rPr>
        <w:t>需要特别指出的是，虽然多数选文</w:t>
      </w:r>
      <w:r>
        <w:rPr>
          <w:rFonts w:hint="eastAsia" w:ascii="宋体" w:hAnsi="宋体"/>
          <w:bCs/>
          <w:szCs w:val="21"/>
        </w:rPr>
        <w:t>出自</w:t>
      </w:r>
      <w:r>
        <w:rPr>
          <w:rFonts w:ascii="宋体" w:hAnsi="宋体"/>
          <w:bCs/>
          <w:szCs w:val="21"/>
        </w:rPr>
        <w:t>名家，但编者</w:t>
      </w:r>
      <w:r>
        <w:rPr>
          <w:rFonts w:hint="eastAsia" w:ascii="宋体" w:hAnsi="宋体"/>
          <w:bCs/>
          <w:szCs w:val="21"/>
        </w:rPr>
        <w:t>依然期望本教程的使用者以</w:t>
      </w:r>
      <w:r>
        <w:rPr>
          <w:rFonts w:ascii="宋体" w:hAnsi="宋体"/>
          <w:bCs/>
          <w:szCs w:val="21"/>
        </w:rPr>
        <w:t>批判性</w:t>
      </w:r>
      <w:r>
        <w:rPr>
          <w:rFonts w:hint="eastAsia" w:ascii="宋体" w:hAnsi="宋体"/>
          <w:bCs/>
          <w:szCs w:val="21"/>
        </w:rPr>
        <w:t>的</w:t>
      </w:r>
      <w:r>
        <w:rPr>
          <w:rFonts w:ascii="宋体" w:hAnsi="宋体"/>
          <w:bCs/>
          <w:szCs w:val="21"/>
        </w:rPr>
        <w:t>眼光</w:t>
      </w:r>
      <w:r>
        <w:rPr>
          <w:rFonts w:hint="eastAsia" w:ascii="宋体" w:hAnsi="宋体"/>
          <w:bCs/>
          <w:szCs w:val="21"/>
        </w:rPr>
        <w:t>进行分析和解读。</w:t>
      </w:r>
    </w:p>
    <w:p>
      <w:pPr>
        <w:spacing w:line="360" w:lineRule="auto"/>
        <w:ind w:firstLine="420" w:firstLineChars="200"/>
        <w:rPr>
          <w:rFonts w:ascii="宋体" w:hAnsi="宋体"/>
          <w:bCs/>
          <w:szCs w:val="21"/>
        </w:rPr>
      </w:pPr>
      <w:r>
        <w:rPr>
          <w:rFonts w:hint="eastAsia" w:ascii="宋体" w:hAnsi="宋体"/>
          <w:bCs/>
          <w:szCs w:val="21"/>
        </w:rPr>
        <w:t>4</w:t>
      </w:r>
      <w:r>
        <w:rPr>
          <w:rFonts w:ascii="宋体" w:hAnsi="宋体"/>
          <w:bCs/>
          <w:szCs w:val="21"/>
        </w:rPr>
        <w:t>.</w:t>
      </w:r>
      <w:r>
        <w:rPr>
          <w:rFonts w:hint="eastAsia" w:ascii="宋体" w:hAnsi="宋体"/>
          <w:bCs/>
          <w:szCs w:val="21"/>
        </w:rPr>
        <w:t>“语言学习”是主题探究和写作技巧两条主线外的另一条线索，对相关语言给予持续的显性关注，促进语言的进一步发展。</w:t>
      </w:r>
    </w:p>
    <w:p>
      <w:pPr>
        <w:spacing w:line="360" w:lineRule="auto"/>
        <w:ind w:firstLine="420" w:firstLineChars="200"/>
        <w:rPr>
          <w:rFonts w:ascii="宋体" w:hAnsi="宋体"/>
          <w:bCs/>
          <w:szCs w:val="21"/>
        </w:rPr>
      </w:pPr>
      <w:r>
        <w:rPr>
          <w:rFonts w:hint="eastAsia" w:ascii="宋体" w:hAnsi="宋体"/>
          <w:bCs/>
          <w:szCs w:val="21"/>
        </w:rPr>
        <w:t>5</w:t>
      </w:r>
      <w:r>
        <w:rPr>
          <w:rFonts w:ascii="宋体" w:hAnsi="宋体"/>
          <w:bCs/>
          <w:szCs w:val="21"/>
        </w:rPr>
        <w:t>.</w:t>
      </w:r>
      <w:r>
        <w:rPr>
          <w:rFonts w:hint="eastAsia" w:ascii="宋体" w:hAnsi="宋体"/>
          <w:bCs/>
          <w:szCs w:val="21"/>
        </w:rPr>
        <w:t xml:space="preserve"> 通过设计系列活动和解决问题，促进语言知识学习和技巧掌握。每单元共设计了九个活动和两个写作任务，按写作技巧、主题和语言三个方面逐一展开，使学生通过做活动和解决问题来体验、理解、运用、分析、评估和反思写作知识和技巧，从而掌握单元主题的意义和相关的语言知识和特点。</w:t>
      </w:r>
    </w:p>
    <w:p>
      <w:pPr>
        <w:spacing w:line="360" w:lineRule="auto"/>
        <w:rPr>
          <w:rFonts w:ascii="宋体" w:hAnsi="宋体"/>
          <w:b/>
          <w:bCs/>
          <w:szCs w:val="21"/>
        </w:rPr>
      </w:pPr>
      <w:r>
        <w:rPr>
          <w:rFonts w:ascii="宋体" w:hAnsi="宋体"/>
          <w:b/>
          <w:bCs/>
          <w:szCs w:val="21"/>
        </w:rPr>
        <w:t>二、课程目标与基本要求</w:t>
      </w:r>
    </w:p>
    <w:p>
      <w:pPr>
        <w:spacing w:line="360" w:lineRule="auto"/>
        <w:ind w:firstLine="420" w:firstLineChars="200"/>
        <w:rPr>
          <w:rFonts w:ascii="宋体" w:hAnsi="宋体"/>
          <w:szCs w:val="21"/>
        </w:rPr>
      </w:pPr>
      <w:r>
        <w:rPr>
          <w:rFonts w:ascii="宋体" w:hAnsi="宋体"/>
          <w:bCs/>
          <w:szCs w:val="21"/>
        </w:rPr>
        <w:t>本课程</w:t>
      </w:r>
      <w:r>
        <w:rPr>
          <w:rFonts w:hint="eastAsia"/>
        </w:rPr>
        <w:t>的目标是全面贯彻落实立德树人根本任务，</w:t>
      </w:r>
      <w:r>
        <w:rPr>
          <w:rFonts w:hint="eastAsia" w:ascii="宋体" w:hAnsi="宋体"/>
          <w:bCs/>
          <w:szCs w:val="21"/>
        </w:rPr>
        <w:t>希望帮助学习者达到如下目标：（1）掌握英文议论文写作的基本知识和技巧，并在此基础上</w:t>
      </w:r>
      <w:r>
        <w:rPr>
          <w:rFonts w:hint="eastAsia" w:ascii="宋体" w:hAnsi="宋体"/>
          <w:szCs w:val="21"/>
        </w:rPr>
        <w:t>重点发展分析、推理和评价的能力，特别是就议题进行调查研究，形成相关观点和论据的能力；（</w:t>
      </w:r>
      <w:r>
        <w:rPr>
          <w:rFonts w:ascii="宋体" w:hAnsi="宋体"/>
          <w:szCs w:val="21"/>
        </w:rPr>
        <w:t>2</w:t>
      </w:r>
      <w:r>
        <w:rPr>
          <w:rFonts w:hint="eastAsia" w:ascii="宋体" w:hAnsi="宋体"/>
          <w:szCs w:val="21"/>
        </w:rPr>
        <w:t>）进一步培养思辨和跨文化能力</w:t>
      </w:r>
      <w:r>
        <w:rPr>
          <w:rFonts w:ascii="宋体" w:hAnsi="宋体"/>
          <w:szCs w:val="21"/>
        </w:rPr>
        <w:t>，</w:t>
      </w:r>
      <w:r>
        <w:rPr>
          <w:rFonts w:hint="eastAsia" w:ascii="宋体" w:hAnsi="宋体"/>
          <w:szCs w:val="21"/>
        </w:rPr>
        <w:t>养成独立和审慎思考的良好习惯。（3）继续有针对性地发展语言能力。通过语言学习模块聚焦语言问题，结合读写和选文案例分析，培养学生对语言的观摩、学习、分析和评价能力，达到发展语言的目的；（4）倡导自主学习和合作评价的写作学习文化，提高编辑和校对能力。具体在素质提升、知识掌握和能力发展三个方面的具体要求如下：</w:t>
      </w:r>
    </w:p>
    <w:p>
      <w:pPr>
        <w:tabs>
          <w:tab w:val="left" w:pos="720"/>
        </w:tabs>
        <w:autoSpaceDE w:val="0"/>
        <w:autoSpaceDN w:val="0"/>
        <w:adjustRightInd w:val="0"/>
        <w:snapToGrid w:val="0"/>
        <w:spacing w:line="360" w:lineRule="auto"/>
        <w:rPr>
          <w:rFonts w:ascii="宋体" w:hAnsi="宋体"/>
          <w:szCs w:val="21"/>
        </w:rPr>
      </w:pPr>
      <w:r>
        <w:rPr>
          <w:rFonts w:hint="eastAsia" w:ascii="宋体" w:hAnsi="宋体"/>
          <w:bCs/>
          <w:szCs w:val="21"/>
        </w:rPr>
        <w:t>（一）素质要求：</w:t>
      </w:r>
      <w:r>
        <w:rPr>
          <w:rFonts w:hint="eastAsia" w:ascii="宋体" w:hAnsi="宋体" w:cs="宋体"/>
          <w:szCs w:val="21"/>
        </w:rPr>
        <w:t>了解基于研究/多元证据，严谨、理性的写作文化，</w:t>
      </w:r>
      <w:r>
        <w:rPr>
          <w:rFonts w:hint="eastAsia" w:ascii="宋体" w:hAnsi="宋体"/>
          <w:szCs w:val="21"/>
        </w:rPr>
        <w:t>培育自主学习和合作评价的写作学习文化；反思个人的信念、假设和价值判断；通过相关议题的中外观点和立场对比，养成开放的态度、包容的视野和文化批评的意识。</w:t>
      </w:r>
    </w:p>
    <w:p>
      <w:pPr>
        <w:tabs>
          <w:tab w:val="left" w:pos="720"/>
        </w:tabs>
        <w:autoSpaceDE w:val="0"/>
        <w:autoSpaceDN w:val="0"/>
        <w:adjustRightInd w:val="0"/>
        <w:snapToGrid w:val="0"/>
        <w:spacing w:line="360" w:lineRule="auto"/>
        <w:rPr>
          <w:rFonts w:ascii="宋体" w:hAnsi="宋体"/>
          <w:szCs w:val="21"/>
        </w:rPr>
      </w:pPr>
      <w:r>
        <w:rPr>
          <w:rFonts w:hint="eastAsia" w:ascii="宋体" w:hAnsi="宋体"/>
          <w:szCs w:val="21"/>
        </w:rPr>
        <w:t>（二）知识要求：</w:t>
      </w:r>
      <w:r>
        <w:rPr>
          <w:rFonts w:hint="eastAsia" w:ascii="宋体" w:hAnsi="宋体"/>
          <w:bCs/>
          <w:szCs w:val="21"/>
        </w:rPr>
        <w:t>掌握英文议论文体裁写作的基本知识、特征和技巧，</w:t>
      </w:r>
      <w:r>
        <w:rPr>
          <w:rFonts w:hint="eastAsia" w:ascii="宋体" w:hAnsi="宋体" w:cs="宋体"/>
          <w:szCs w:val="21"/>
        </w:rPr>
        <w:t>熟悉基于研究/多元证据议论文写作基本技巧和规范，掌握基本的研究方法以及相关语言和运用原则。</w:t>
      </w:r>
    </w:p>
    <w:p>
      <w:pPr>
        <w:tabs>
          <w:tab w:val="left" w:pos="720"/>
        </w:tabs>
        <w:autoSpaceDE w:val="0"/>
        <w:autoSpaceDN w:val="0"/>
        <w:adjustRightInd w:val="0"/>
        <w:snapToGrid w:val="0"/>
        <w:spacing w:line="360" w:lineRule="auto"/>
        <w:rPr>
          <w:rFonts w:ascii="宋体" w:hAnsi="宋体"/>
          <w:szCs w:val="21"/>
        </w:rPr>
      </w:pPr>
      <w:r>
        <w:rPr>
          <w:rFonts w:hint="eastAsia" w:ascii="宋体" w:hAnsi="宋体"/>
          <w:szCs w:val="21"/>
        </w:rPr>
        <w:t>（三）能力要求：聚焦分析、论辩推理和评价的能力，特别是就写作命题/议题进行调查研究，形成相关观点和论据的能力，养成独立和审慎思考的良好习惯，重点培养跨文化思辨和基本的研究能力。</w:t>
      </w:r>
    </w:p>
    <w:p>
      <w:pPr>
        <w:spacing w:line="360" w:lineRule="auto"/>
        <w:ind w:firstLine="420" w:firstLineChars="200"/>
        <w:rPr>
          <w:rFonts w:ascii="宋体" w:hAnsi="宋体"/>
          <w:szCs w:val="21"/>
        </w:rPr>
      </w:pPr>
      <w:r>
        <w:rPr>
          <w:rFonts w:ascii="宋体" w:hAnsi="宋体"/>
          <w:szCs w:val="21"/>
        </w:rPr>
        <w:t>本课程的考核</w:t>
      </w:r>
      <w:r>
        <w:rPr>
          <w:rFonts w:hint="eastAsia" w:ascii="宋体" w:hAnsi="宋体"/>
          <w:szCs w:val="21"/>
        </w:rPr>
        <w:t>章节</w:t>
      </w:r>
      <w:r>
        <w:rPr>
          <w:rFonts w:ascii="宋体" w:hAnsi="宋体"/>
          <w:szCs w:val="21"/>
        </w:rPr>
        <w:t>为</w:t>
      </w:r>
      <w:r>
        <w:rPr>
          <w:rFonts w:hint="eastAsia" w:ascii="宋体" w:hAnsi="宋体"/>
          <w:szCs w:val="21"/>
        </w:rPr>
        <w:t>全册第1单元到第8单元，</w:t>
      </w:r>
      <w:r>
        <w:rPr>
          <w:rFonts w:ascii="宋体" w:hAnsi="宋体"/>
          <w:szCs w:val="21"/>
        </w:rPr>
        <w:t>重点</w:t>
      </w:r>
      <w:r>
        <w:rPr>
          <w:rFonts w:hint="eastAsia" w:ascii="宋体" w:hAnsi="宋体"/>
          <w:szCs w:val="21"/>
        </w:rPr>
        <w:t>单元</w:t>
      </w:r>
      <w:r>
        <w:rPr>
          <w:rFonts w:ascii="宋体" w:hAnsi="宋体"/>
          <w:szCs w:val="21"/>
        </w:rPr>
        <w:t>是：第</w:t>
      </w:r>
      <w:r>
        <w:rPr>
          <w:rFonts w:hint="eastAsia" w:ascii="宋体" w:hAnsi="宋体"/>
          <w:szCs w:val="21"/>
        </w:rPr>
        <w:t>1单元、第2单元、第3单元、第4单元、第5单元、第6单元</w:t>
      </w:r>
      <w:r>
        <w:rPr>
          <w:rFonts w:ascii="宋体" w:hAnsi="宋体"/>
          <w:szCs w:val="21"/>
        </w:rPr>
        <w:t>。</w:t>
      </w:r>
    </w:p>
    <w:p>
      <w:pPr>
        <w:spacing w:line="360" w:lineRule="auto"/>
        <w:rPr>
          <w:rFonts w:ascii="宋体" w:hAnsi="宋体"/>
          <w:b/>
          <w:bCs/>
          <w:szCs w:val="21"/>
        </w:rPr>
      </w:pPr>
      <w:r>
        <w:rPr>
          <w:rFonts w:ascii="宋体" w:hAnsi="宋体"/>
          <w:b/>
          <w:bCs/>
          <w:szCs w:val="21"/>
        </w:rPr>
        <w:t>三、与本专业其他课程的关系</w:t>
      </w:r>
    </w:p>
    <w:p>
      <w:pPr>
        <w:spacing w:line="360" w:lineRule="auto"/>
        <w:ind w:firstLine="420" w:firstLineChars="200"/>
        <w:rPr>
          <w:rFonts w:ascii="宋体" w:hAnsi="宋体"/>
          <w:szCs w:val="21"/>
        </w:rPr>
      </w:pPr>
      <w:r>
        <w:rPr>
          <w:rFonts w:ascii="宋体" w:hAnsi="宋体"/>
          <w:bCs/>
          <w:szCs w:val="21"/>
        </w:rPr>
        <w:t>议论文</w:t>
      </w:r>
      <w:r>
        <w:rPr>
          <w:rFonts w:hint="eastAsia" w:ascii="宋体" w:hAnsi="宋体"/>
          <w:bCs/>
          <w:szCs w:val="21"/>
        </w:rPr>
        <w:t>是</w:t>
      </w:r>
      <w:r>
        <w:rPr>
          <w:rFonts w:ascii="宋体" w:hAnsi="宋体"/>
          <w:bCs/>
          <w:szCs w:val="21"/>
        </w:rPr>
        <w:t>以议论为主要表达方式的常用文体，通过摆事实</w:t>
      </w:r>
      <w:r>
        <w:rPr>
          <w:rFonts w:hint="eastAsia" w:ascii="宋体" w:hAnsi="宋体"/>
          <w:bCs/>
          <w:szCs w:val="21"/>
        </w:rPr>
        <w:t>、</w:t>
      </w:r>
      <w:r>
        <w:rPr>
          <w:rFonts w:ascii="宋体" w:hAnsi="宋体"/>
          <w:bCs/>
          <w:szCs w:val="21"/>
        </w:rPr>
        <w:t>讲道理</w:t>
      </w:r>
      <w:r>
        <w:rPr>
          <w:rFonts w:hint="eastAsia" w:ascii="宋体" w:hAnsi="宋体"/>
          <w:bCs/>
          <w:szCs w:val="21"/>
        </w:rPr>
        <w:t>、</w:t>
      </w:r>
      <w:r>
        <w:rPr>
          <w:rFonts w:ascii="宋体" w:hAnsi="宋体"/>
          <w:bCs/>
          <w:szCs w:val="21"/>
        </w:rPr>
        <w:t>辨是非等方法表达作者的观点和主张，并倡议采取相关行动</w:t>
      </w:r>
      <w:r>
        <w:rPr>
          <w:rFonts w:hint="eastAsia" w:ascii="宋体" w:hAnsi="宋体"/>
          <w:bCs/>
          <w:szCs w:val="21"/>
        </w:rPr>
        <w:t>。它要求</w:t>
      </w:r>
      <w:r>
        <w:rPr>
          <w:rFonts w:ascii="宋体" w:hAnsi="宋体"/>
          <w:bCs/>
          <w:szCs w:val="21"/>
        </w:rPr>
        <w:t>观点明确</w:t>
      </w:r>
      <w:r>
        <w:rPr>
          <w:rFonts w:hint="eastAsia" w:ascii="宋体" w:hAnsi="宋体"/>
          <w:bCs/>
          <w:szCs w:val="21"/>
        </w:rPr>
        <w:t>，</w:t>
      </w:r>
      <w:r>
        <w:rPr>
          <w:rFonts w:ascii="宋体" w:hAnsi="宋体"/>
          <w:bCs/>
          <w:szCs w:val="21"/>
        </w:rPr>
        <w:t>论据</w:t>
      </w:r>
      <w:r>
        <w:rPr>
          <w:rFonts w:hint="eastAsia" w:ascii="宋体" w:hAnsi="宋体"/>
          <w:bCs/>
          <w:szCs w:val="21"/>
        </w:rPr>
        <w:t>充分</w:t>
      </w:r>
      <w:r>
        <w:rPr>
          <w:rFonts w:ascii="宋体" w:hAnsi="宋体"/>
          <w:bCs/>
          <w:szCs w:val="21"/>
        </w:rPr>
        <w:t>、语言精炼</w:t>
      </w:r>
      <w:r>
        <w:rPr>
          <w:rFonts w:hint="eastAsia" w:ascii="宋体" w:hAnsi="宋体"/>
          <w:bCs/>
          <w:szCs w:val="21"/>
        </w:rPr>
        <w:t>、</w:t>
      </w:r>
      <w:r>
        <w:rPr>
          <w:rFonts w:ascii="宋体" w:hAnsi="宋体"/>
          <w:bCs/>
          <w:szCs w:val="21"/>
        </w:rPr>
        <w:t>论证合理</w:t>
      </w:r>
      <w:r>
        <w:rPr>
          <w:rFonts w:hint="eastAsia" w:ascii="宋体" w:hAnsi="宋体"/>
          <w:bCs/>
          <w:szCs w:val="21"/>
        </w:rPr>
        <w:t>、</w:t>
      </w:r>
      <w:r>
        <w:rPr>
          <w:rFonts w:ascii="宋体" w:hAnsi="宋体"/>
          <w:bCs/>
          <w:szCs w:val="21"/>
        </w:rPr>
        <w:t>逻辑严密。英</w:t>
      </w:r>
      <w:r>
        <w:rPr>
          <w:rFonts w:hint="eastAsia" w:ascii="宋体" w:hAnsi="宋体"/>
          <w:bCs/>
          <w:szCs w:val="21"/>
        </w:rPr>
        <w:t>文</w:t>
      </w:r>
      <w:r>
        <w:rPr>
          <w:rFonts w:ascii="宋体" w:hAnsi="宋体"/>
          <w:bCs/>
          <w:szCs w:val="21"/>
        </w:rPr>
        <w:t>议论文写</w:t>
      </w:r>
      <w:r>
        <w:rPr>
          <w:rFonts w:hint="eastAsia" w:ascii="宋体" w:hAnsi="宋体"/>
          <w:bCs/>
          <w:szCs w:val="21"/>
        </w:rPr>
        <w:t>作</w:t>
      </w:r>
      <w:r>
        <w:rPr>
          <w:rFonts w:ascii="宋体" w:hAnsi="宋体"/>
          <w:bCs/>
          <w:szCs w:val="21"/>
        </w:rPr>
        <w:t>作为一项输出技能</w:t>
      </w:r>
      <w:r>
        <w:rPr>
          <w:rFonts w:hint="eastAsia" w:ascii="宋体" w:hAnsi="宋体"/>
          <w:bCs/>
          <w:szCs w:val="21"/>
        </w:rPr>
        <w:t>，</w:t>
      </w:r>
      <w:r>
        <w:rPr>
          <w:rFonts w:ascii="宋体" w:hAnsi="宋体"/>
          <w:bCs/>
          <w:szCs w:val="21"/>
        </w:rPr>
        <w:t>集中反映学习者</w:t>
      </w:r>
      <w:r>
        <w:rPr>
          <w:rFonts w:hint="eastAsia" w:ascii="宋体" w:hAnsi="宋体"/>
          <w:bCs/>
          <w:szCs w:val="21"/>
        </w:rPr>
        <w:t>英语水平，特别是综合</w:t>
      </w:r>
      <w:r>
        <w:rPr>
          <w:rFonts w:ascii="宋体" w:hAnsi="宋体"/>
          <w:bCs/>
          <w:szCs w:val="21"/>
        </w:rPr>
        <w:t>运用</w:t>
      </w:r>
      <w:r>
        <w:rPr>
          <w:rFonts w:hint="eastAsia" w:ascii="宋体" w:hAnsi="宋体"/>
          <w:bCs/>
          <w:szCs w:val="21"/>
        </w:rPr>
        <w:t>英</w:t>
      </w:r>
      <w:r>
        <w:rPr>
          <w:rFonts w:ascii="宋体" w:hAnsi="宋体"/>
          <w:bCs/>
          <w:szCs w:val="21"/>
        </w:rPr>
        <w:t>语的能力</w:t>
      </w:r>
      <w:r>
        <w:rPr>
          <w:rFonts w:hint="eastAsia" w:ascii="宋体" w:hAnsi="宋体"/>
          <w:bCs/>
          <w:szCs w:val="21"/>
        </w:rPr>
        <w:t>。本课程帮助学生重点掌握英文议论文写作的基本知识和技巧，并在此基础上</w:t>
      </w:r>
      <w:r>
        <w:rPr>
          <w:rFonts w:hint="eastAsia" w:ascii="宋体" w:hAnsi="宋体"/>
          <w:szCs w:val="21"/>
        </w:rPr>
        <w:t>重点发展分析、推理和评价的能力，特别是就议题进行调查研究，形成相关观点和论据的能力，其次，进一步培养思辨和跨文化能力</w:t>
      </w:r>
      <w:r>
        <w:rPr>
          <w:rFonts w:ascii="宋体" w:hAnsi="宋体"/>
          <w:szCs w:val="21"/>
        </w:rPr>
        <w:t>，</w:t>
      </w:r>
      <w:r>
        <w:rPr>
          <w:rFonts w:hint="eastAsia" w:ascii="宋体" w:hAnsi="宋体"/>
          <w:szCs w:val="21"/>
        </w:rPr>
        <w:t>养成独立和审慎思考的良好习惯。这些课程特征、培养目标和要求将本课程置于</w:t>
      </w:r>
      <w:r>
        <w:rPr>
          <w:rFonts w:ascii="宋体" w:hAnsi="宋体"/>
          <w:szCs w:val="21"/>
        </w:rPr>
        <w:t>高等教育自学考试英语（专升本）专业的</w:t>
      </w:r>
      <w:r>
        <w:rPr>
          <w:rFonts w:hint="eastAsia" w:ascii="宋体" w:hAnsi="宋体"/>
          <w:szCs w:val="21"/>
        </w:rPr>
        <w:t>核心地位，既可以承担其他后续语言或专业知识课的前置或预备课程任务，也可以是其他听说读写基础课程的后续高阶课程，形成一个语言知识、能力和素养发展有机系统。</w:t>
      </w:r>
    </w:p>
    <w:p>
      <w:pPr>
        <w:spacing w:line="360" w:lineRule="auto"/>
        <w:ind w:firstLine="420" w:firstLineChars="200"/>
        <w:rPr>
          <w:rFonts w:ascii="宋体" w:hAnsi="宋体"/>
          <w:szCs w:val="21"/>
        </w:rPr>
      </w:pPr>
    </w:p>
    <w:p>
      <w:pPr>
        <w:ind w:firstLine="420"/>
        <w:jc w:val="center"/>
        <w:rPr>
          <w:rFonts w:ascii="宋体" w:hAnsi="宋体"/>
          <w:b/>
          <w:bCs/>
          <w:szCs w:val="21"/>
        </w:rPr>
      </w:pPr>
      <w:r>
        <w:rPr>
          <w:rFonts w:ascii="宋体" w:hAnsi="宋体"/>
          <w:b/>
          <w:bCs/>
          <w:sz w:val="28"/>
          <w:szCs w:val="28"/>
        </w:rPr>
        <w:t>第二部分考核内容与考核目标</w:t>
      </w:r>
    </w:p>
    <w:p>
      <w:pPr>
        <w:spacing w:line="360" w:lineRule="auto"/>
        <w:ind w:firstLine="420" w:firstLineChars="200"/>
        <w:jc w:val="center"/>
        <w:rPr>
          <w:szCs w:val="21"/>
        </w:rPr>
      </w:pPr>
      <w:r>
        <w:rPr>
          <w:szCs w:val="21"/>
        </w:rPr>
        <w:t xml:space="preserve">第1单元  Human </w:t>
      </w:r>
      <w:r>
        <w:rPr>
          <w:rFonts w:hint="eastAsia"/>
          <w:szCs w:val="21"/>
        </w:rPr>
        <w:t>B</w:t>
      </w:r>
      <w:r>
        <w:rPr>
          <w:szCs w:val="21"/>
        </w:rPr>
        <w:t xml:space="preserve">eings and </w:t>
      </w:r>
      <w:r>
        <w:rPr>
          <w:rFonts w:hint="eastAsia"/>
          <w:szCs w:val="21"/>
        </w:rPr>
        <w:t>N</w:t>
      </w:r>
      <w:r>
        <w:rPr>
          <w:szCs w:val="21"/>
        </w:rPr>
        <w:t>ature 人与自然</w:t>
      </w:r>
    </w:p>
    <w:p>
      <w:pPr>
        <w:spacing w:line="360" w:lineRule="auto"/>
        <w:ind w:firstLine="420" w:firstLineChars="200"/>
        <w:rPr>
          <w:bCs/>
          <w:szCs w:val="21"/>
        </w:rPr>
      </w:pPr>
      <w:r>
        <w:rPr>
          <w:bCs/>
          <w:szCs w:val="21"/>
        </w:rPr>
        <w:t>主题：人与自然的关系，中西差异</w:t>
      </w:r>
    </w:p>
    <w:p>
      <w:pPr>
        <w:spacing w:line="360" w:lineRule="auto"/>
        <w:ind w:firstLine="420" w:firstLineChars="200"/>
        <w:rPr>
          <w:bCs/>
          <w:szCs w:val="21"/>
        </w:rPr>
      </w:pPr>
      <w:r>
        <w:rPr>
          <w:bCs/>
          <w:szCs w:val="21"/>
        </w:rPr>
        <w:t>技巧：议论文写作概述（理解议论文的本质和结构以及和其他写作体裁之间的差异）</w:t>
      </w:r>
    </w:p>
    <w:p>
      <w:pPr>
        <w:spacing w:line="360" w:lineRule="auto"/>
        <w:ind w:firstLine="420" w:firstLineChars="200"/>
        <w:rPr>
          <w:bCs/>
          <w:szCs w:val="21"/>
        </w:rPr>
      </w:pPr>
      <w:r>
        <w:rPr>
          <w:bCs/>
          <w:szCs w:val="21"/>
        </w:rPr>
        <w:t>语言：学习识别典型议论文语言</w:t>
      </w:r>
    </w:p>
    <w:p>
      <w:pPr>
        <w:spacing w:line="360" w:lineRule="auto"/>
        <w:ind w:firstLine="420" w:firstLineChars="200"/>
        <w:rPr>
          <w:bCs/>
          <w:szCs w:val="21"/>
        </w:rPr>
      </w:pPr>
      <w:r>
        <w:rPr>
          <w:bCs/>
          <w:szCs w:val="21"/>
        </w:rPr>
        <w:t>思辨：识别、分析相关观点、提出自己的观点、评估一项环保政策或行动计划</w:t>
      </w:r>
    </w:p>
    <w:p>
      <w:pPr>
        <w:spacing w:line="360" w:lineRule="auto"/>
        <w:ind w:firstLine="420" w:firstLineChars="200"/>
        <w:rPr>
          <w:bCs/>
          <w:szCs w:val="21"/>
        </w:rPr>
      </w:pPr>
    </w:p>
    <w:p>
      <w:pPr>
        <w:spacing w:line="360" w:lineRule="auto"/>
        <w:ind w:firstLine="420" w:firstLineChars="200"/>
        <w:jc w:val="center"/>
        <w:rPr>
          <w:bCs/>
          <w:szCs w:val="21"/>
        </w:rPr>
      </w:pPr>
      <w:r>
        <w:rPr>
          <w:szCs w:val="21"/>
        </w:rPr>
        <w:t xml:space="preserve">第2单元 The </w:t>
      </w:r>
      <w:r>
        <w:rPr>
          <w:rFonts w:hint="eastAsia"/>
          <w:szCs w:val="21"/>
        </w:rPr>
        <w:t>P</w:t>
      </w:r>
      <w:r>
        <w:rPr>
          <w:szCs w:val="21"/>
        </w:rPr>
        <w:t>rimary Purpose of Education</w:t>
      </w:r>
      <w:r>
        <w:rPr>
          <w:bCs/>
          <w:szCs w:val="21"/>
        </w:rPr>
        <w:t>教育的目的</w:t>
      </w:r>
    </w:p>
    <w:p>
      <w:pPr>
        <w:spacing w:line="360" w:lineRule="auto"/>
        <w:ind w:firstLine="420" w:firstLineChars="200"/>
        <w:rPr>
          <w:bCs/>
          <w:szCs w:val="21"/>
        </w:rPr>
      </w:pPr>
      <w:r>
        <w:rPr>
          <w:bCs/>
          <w:szCs w:val="21"/>
        </w:rPr>
        <w:t>主题：教育的主要目的</w:t>
      </w:r>
    </w:p>
    <w:p>
      <w:pPr>
        <w:pStyle w:val="22"/>
        <w:spacing w:line="360" w:lineRule="auto"/>
        <w:ind w:left="0" w:firstLine="420" w:firstLineChars="200"/>
        <w:rPr>
          <w:rFonts w:ascii="Times New Roman" w:hAnsi="Times New Roman"/>
          <w:bCs/>
          <w:sz w:val="21"/>
          <w:szCs w:val="21"/>
          <w:lang w:eastAsia="zh-CN"/>
        </w:rPr>
      </w:pPr>
      <w:r>
        <w:rPr>
          <w:rFonts w:ascii="Times New Roman" w:hAnsi="Times New Roman"/>
          <w:bCs/>
          <w:sz w:val="21"/>
          <w:szCs w:val="21"/>
          <w:lang w:eastAsia="zh-CN"/>
        </w:rPr>
        <w:t>技巧：如何提出好的论点（辨识不同类型的观点并学习提出观点）</w:t>
      </w:r>
    </w:p>
    <w:p>
      <w:pPr>
        <w:spacing w:line="360" w:lineRule="auto"/>
        <w:ind w:firstLine="420" w:firstLineChars="200"/>
        <w:rPr>
          <w:bCs/>
          <w:szCs w:val="21"/>
        </w:rPr>
      </w:pPr>
      <w:r>
        <w:rPr>
          <w:bCs/>
          <w:szCs w:val="21"/>
        </w:rPr>
        <w:t>语言：理解并学习如何有效使用语言</w:t>
      </w:r>
    </w:p>
    <w:p>
      <w:pPr>
        <w:spacing w:line="360" w:lineRule="auto"/>
        <w:ind w:firstLine="420" w:firstLineChars="200"/>
        <w:rPr>
          <w:bCs/>
          <w:szCs w:val="21"/>
        </w:rPr>
      </w:pPr>
      <w:r>
        <w:rPr>
          <w:bCs/>
          <w:szCs w:val="21"/>
        </w:rPr>
        <w:t>思辨：辨识有关教育目的的不同观点，</w:t>
      </w:r>
      <w:r>
        <w:rPr>
          <w:rFonts w:hint="eastAsia"/>
          <w:bCs/>
          <w:szCs w:val="21"/>
        </w:rPr>
        <w:t>并</w:t>
      </w:r>
      <w:r>
        <w:rPr>
          <w:bCs/>
          <w:szCs w:val="21"/>
        </w:rPr>
        <w:t>分别评估这些观点背后的假设</w:t>
      </w:r>
    </w:p>
    <w:p>
      <w:pPr>
        <w:spacing w:line="360" w:lineRule="auto"/>
        <w:ind w:firstLine="420" w:firstLineChars="200"/>
        <w:rPr>
          <w:bCs/>
          <w:szCs w:val="21"/>
        </w:rPr>
      </w:pPr>
    </w:p>
    <w:p>
      <w:pPr>
        <w:spacing w:line="360" w:lineRule="auto"/>
        <w:ind w:firstLine="420" w:firstLineChars="200"/>
        <w:jc w:val="center"/>
        <w:rPr>
          <w:bCs/>
          <w:szCs w:val="21"/>
        </w:rPr>
      </w:pPr>
      <w:r>
        <w:rPr>
          <w:bCs/>
          <w:szCs w:val="21"/>
        </w:rPr>
        <w:t>第3单元 Crime and Justice犯罪与正义</w:t>
      </w:r>
    </w:p>
    <w:p>
      <w:pPr>
        <w:spacing w:line="360" w:lineRule="auto"/>
        <w:ind w:firstLine="420" w:firstLineChars="200"/>
        <w:rPr>
          <w:bCs/>
          <w:szCs w:val="21"/>
        </w:rPr>
      </w:pPr>
      <w:r>
        <w:rPr>
          <w:bCs/>
          <w:szCs w:val="21"/>
        </w:rPr>
        <w:t>主题：犯罪与正义</w:t>
      </w:r>
    </w:p>
    <w:p>
      <w:pPr>
        <w:spacing w:line="360" w:lineRule="auto"/>
        <w:ind w:firstLine="420" w:firstLineChars="200"/>
        <w:rPr>
          <w:bCs/>
          <w:szCs w:val="21"/>
        </w:rPr>
      </w:pPr>
      <w:r>
        <w:rPr>
          <w:bCs/>
          <w:szCs w:val="21"/>
        </w:rPr>
        <w:t>技巧：如何支持一个论点（学习区分论据成分，提供证据支撑一个观点）</w:t>
      </w:r>
    </w:p>
    <w:p>
      <w:pPr>
        <w:spacing w:line="360" w:lineRule="auto"/>
        <w:ind w:firstLine="420" w:firstLineChars="200"/>
        <w:rPr>
          <w:bCs/>
          <w:szCs w:val="21"/>
        </w:rPr>
      </w:pPr>
      <w:r>
        <w:rPr>
          <w:bCs/>
          <w:szCs w:val="21"/>
        </w:rPr>
        <w:t>语言：学习识别论据前提和结论的指示语，使用指示语提出逻辑连贯的论据</w:t>
      </w:r>
    </w:p>
    <w:p>
      <w:pPr>
        <w:spacing w:line="360" w:lineRule="auto"/>
        <w:ind w:firstLine="420" w:firstLineChars="200"/>
        <w:rPr>
          <w:bCs/>
          <w:szCs w:val="21"/>
        </w:rPr>
      </w:pPr>
      <w:r>
        <w:rPr>
          <w:bCs/>
          <w:szCs w:val="21"/>
        </w:rPr>
        <w:t>思辨：识别、理解并评估青少年犯罪、枪支管控相关的观点及其背后的假设</w:t>
      </w:r>
    </w:p>
    <w:p>
      <w:pPr>
        <w:spacing w:line="360" w:lineRule="auto"/>
        <w:ind w:firstLine="420" w:firstLineChars="200"/>
        <w:rPr>
          <w:bCs/>
          <w:szCs w:val="21"/>
        </w:rPr>
      </w:pPr>
    </w:p>
    <w:p>
      <w:pPr>
        <w:spacing w:line="360" w:lineRule="auto"/>
        <w:ind w:firstLine="420" w:firstLineChars="200"/>
        <w:jc w:val="center"/>
        <w:rPr>
          <w:bCs/>
          <w:szCs w:val="21"/>
        </w:rPr>
      </w:pPr>
      <w:r>
        <w:rPr>
          <w:bCs/>
          <w:szCs w:val="21"/>
        </w:rPr>
        <w:t>第4单元 Tradition and Modernization传统与现代化</w:t>
      </w:r>
    </w:p>
    <w:p>
      <w:pPr>
        <w:spacing w:line="360" w:lineRule="auto"/>
        <w:ind w:firstLine="420" w:firstLineChars="200"/>
        <w:rPr>
          <w:bCs/>
          <w:szCs w:val="21"/>
        </w:rPr>
      </w:pPr>
      <w:r>
        <w:rPr>
          <w:bCs/>
          <w:szCs w:val="21"/>
        </w:rPr>
        <w:t>主题：传统与现代化</w:t>
      </w:r>
    </w:p>
    <w:p>
      <w:pPr>
        <w:spacing w:line="360" w:lineRule="auto"/>
        <w:ind w:firstLine="420" w:firstLineChars="200"/>
        <w:rPr>
          <w:bCs/>
          <w:szCs w:val="21"/>
        </w:rPr>
      </w:pPr>
      <w:r>
        <w:rPr>
          <w:bCs/>
          <w:szCs w:val="21"/>
        </w:rPr>
        <w:t>技巧：如何反驳一个观点</w:t>
      </w:r>
      <w:r>
        <w:rPr>
          <w:rFonts w:hint="eastAsia"/>
          <w:bCs/>
          <w:szCs w:val="21"/>
        </w:rPr>
        <w:t>（</w:t>
      </w:r>
      <w:r>
        <w:rPr>
          <w:bCs/>
          <w:szCs w:val="21"/>
        </w:rPr>
        <w:t>预判议论</w:t>
      </w:r>
      <w:r>
        <w:rPr>
          <w:rFonts w:hint="eastAsia"/>
          <w:bCs/>
          <w:szCs w:val="21"/>
        </w:rPr>
        <w:t>中</w:t>
      </w:r>
      <w:r>
        <w:rPr>
          <w:bCs/>
          <w:szCs w:val="21"/>
        </w:rPr>
        <w:t>的反面观点，定义和识别反驳，学会提出好的反驳观点</w:t>
      </w:r>
      <w:r>
        <w:rPr>
          <w:rFonts w:hint="eastAsia"/>
          <w:bCs/>
          <w:szCs w:val="21"/>
        </w:rPr>
        <w:t>）</w:t>
      </w:r>
    </w:p>
    <w:p>
      <w:pPr>
        <w:spacing w:line="360" w:lineRule="auto"/>
        <w:ind w:firstLine="420" w:firstLineChars="200"/>
        <w:rPr>
          <w:bCs/>
          <w:szCs w:val="21"/>
        </w:rPr>
      </w:pPr>
      <w:r>
        <w:rPr>
          <w:bCs/>
          <w:szCs w:val="21"/>
        </w:rPr>
        <w:t>语言：识别一般和具体语言，在写作中平衡一般和具体语言的使用</w:t>
      </w:r>
    </w:p>
    <w:p>
      <w:pPr>
        <w:spacing w:line="360" w:lineRule="auto"/>
        <w:ind w:firstLine="420" w:firstLineChars="200"/>
        <w:rPr>
          <w:bCs/>
          <w:szCs w:val="21"/>
        </w:rPr>
      </w:pPr>
      <w:r>
        <w:rPr>
          <w:bCs/>
          <w:szCs w:val="21"/>
        </w:rPr>
        <w:t>思辨：预测、评价关于全球化的看法，评价20-21世纪期间所发生的重大变化</w:t>
      </w:r>
    </w:p>
    <w:p>
      <w:pPr>
        <w:spacing w:line="360" w:lineRule="auto"/>
        <w:ind w:firstLine="420" w:firstLineChars="200"/>
        <w:rPr>
          <w:bCs/>
          <w:szCs w:val="21"/>
        </w:rPr>
      </w:pPr>
    </w:p>
    <w:p>
      <w:pPr>
        <w:spacing w:line="360" w:lineRule="auto"/>
        <w:ind w:firstLine="420" w:firstLineChars="200"/>
        <w:jc w:val="center"/>
        <w:rPr>
          <w:bCs/>
          <w:szCs w:val="21"/>
        </w:rPr>
      </w:pPr>
      <w:r>
        <w:rPr>
          <w:bCs/>
          <w:szCs w:val="21"/>
        </w:rPr>
        <w:t xml:space="preserve">第5单元 Technological Innovation and Human Progress技术创新与人类进步 </w:t>
      </w:r>
    </w:p>
    <w:p>
      <w:pPr>
        <w:spacing w:line="360" w:lineRule="auto"/>
        <w:ind w:firstLine="420" w:firstLineChars="200"/>
        <w:rPr>
          <w:bCs/>
          <w:szCs w:val="21"/>
        </w:rPr>
      </w:pPr>
      <w:r>
        <w:rPr>
          <w:bCs/>
          <w:szCs w:val="21"/>
        </w:rPr>
        <w:t>主题：技术创新与人类进步</w:t>
      </w:r>
    </w:p>
    <w:p>
      <w:pPr>
        <w:spacing w:line="360" w:lineRule="auto"/>
        <w:ind w:firstLine="420" w:firstLineChars="200"/>
        <w:rPr>
          <w:bCs/>
          <w:szCs w:val="21"/>
        </w:rPr>
      </w:pPr>
      <w:r>
        <w:rPr>
          <w:bCs/>
          <w:szCs w:val="21"/>
        </w:rPr>
        <w:t>技巧：如何进行有效推理（理解有效推理的基本原则，区别不同的推理模式，评估推理的有效性）</w:t>
      </w:r>
    </w:p>
    <w:p>
      <w:pPr>
        <w:spacing w:line="360" w:lineRule="auto"/>
        <w:ind w:firstLine="420" w:firstLineChars="200"/>
        <w:rPr>
          <w:bCs/>
          <w:szCs w:val="21"/>
        </w:rPr>
      </w:pPr>
      <w:r>
        <w:rPr>
          <w:bCs/>
          <w:szCs w:val="21"/>
        </w:rPr>
        <w:t>语言：理解模糊语言的概念及写作中使用模糊语言的意义；学会恰当使用模糊语言。</w:t>
      </w:r>
    </w:p>
    <w:p>
      <w:pPr>
        <w:spacing w:line="360" w:lineRule="auto"/>
        <w:ind w:firstLine="420" w:firstLineChars="200"/>
        <w:rPr>
          <w:bCs/>
          <w:szCs w:val="21"/>
        </w:rPr>
      </w:pPr>
      <w:r>
        <w:rPr>
          <w:bCs/>
          <w:szCs w:val="21"/>
        </w:rPr>
        <w:t>思辨：理解有关技术创新和人类进步两者间关系的不同看法；分析和评估不同看法背后的假设</w:t>
      </w:r>
    </w:p>
    <w:p>
      <w:pPr>
        <w:spacing w:line="360" w:lineRule="auto"/>
        <w:ind w:firstLine="420" w:firstLineChars="200"/>
        <w:jc w:val="center"/>
        <w:rPr>
          <w:bCs/>
          <w:szCs w:val="21"/>
        </w:rPr>
      </w:pPr>
      <w:r>
        <w:rPr>
          <w:bCs/>
          <w:szCs w:val="21"/>
        </w:rPr>
        <w:t>第6单元 Multiculturalism and Its Challenges 多元文化主义及其挑战</w:t>
      </w:r>
    </w:p>
    <w:p>
      <w:pPr>
        <w:spacing w:line="360" w:lineRule="auto"/>
        <w:ind w:firstLine="420" w:firstLineChars="200"/>
        <w:rPr>
          <w:bCs/>
          <w:szCs w:val="21"/>
        </w:rPr>
      </w:pPr>
      <w:r>
        <w:rPr>
          <w:bCs/>
          <w:szCs w:val="21"/>
        </w:rPr>
        <w:t>主题：多元文化主义及其挑战</w:t>
      </w:r>
    </w:p>
    <w:p>
      <w:pPr>
        <w:spacing w:line="360" w:lineRule="auto"/>
        <w:ind w:firstLine="420" w:firstLineChars="200"/>
        <w:rPr>
          <w:bCs/>
          <w:szCs w:val="21"/>
        </w:rPr>
      </w:pPr>
      <w:r>
        <w:rPr>
          <w:bCs/>
          <w:szCs w:val="21"/>
        </w:rPr>
        <w:t>技巧：如何避免逻辑谬误（了解逻辑谬误及其类型，学会避免逻辑谬误）</w:t>
      </w:r>
    </w:p>
    <w:p>
      <w:pPr>
        <w:spacing w:line="360" w:lineRule="auto"/>
        <w:ind w:firstLine="420" w:firstLineChars="200"/>
        <w:rPr>
          <w:bCs/>
          <w:szCs w:val="21"/>
        </w:rPr>
      </w:pPr>
      <w:r>
        <w:rPr>
          <w:bCs/>
          <w:szCs w:val="21"/>
        </w:rPr>
        <w:t>语言：学习使用不同类型的模糊语言</w:t>
      </w:r>
    </w:p>
    <w:p>
      <w:pPr>
        <w:spacing w:line="360" w:lineRule="auto"/>
        <w:ind w:firstLine="420" w:firstLineChars="200"/>
        <w:rPr>
          <w:bCs/>
          <w:szCs w:val="21"/>
        </w:rPr>
      </w:pPr>
      <w:r>
        <w:rPr>
          <w:bCs/>
          <w:szCs w:val="21"/>
        </w:rPr>
        <w:t>思辨：分析、评估多元文化主义背后的假设及其意义</w:t>
      </w:r>
    </w:p>
    <w:p>
      <w:pPr>
        <w:spacing w:line="360" w:lineRule="auto"/>
        <w:ind w:firstLine="420" w:firstLineChars="200"/>
        <w:rPr>
          <w:bCs/>
          <w:szCs w:val="21"/>
        </w:rPr>
      </w:pPr>
    </w:p>
    <w:p>
      <w:pPr>
        <w:spacing w:line="360" w:lineRule="auto"/>
        <w:ind w:firstLine="420" w:firstLineChars="200"/>
        <w:jc w:val="center"/>
        <w:rPr>
          <w:bCs/>
          <w:szCs w:val="21"/>
        </w:rPr>
      </w:pPr>
      <w:r>
        <w:rPr>
          <w:bCs/>
          <w:szCs w:val="21"/>
        </w:rPr>
        <w:t xml:space="preserve">第7单元 Gender Differences and Equality性别差异与平等 </w:t>
      </w:r>
    </w:p>
    <w:p>
      <w:pPr>
        <w:spacing w:line="360" w:lineRule="auto"/>
        <w:ind w:firstLine="420" w:firstLineChars="200"/>
        <w:rPr>
          <w:bCs/>
          <w:szCs w:val="21"/>
        </w:rPr>
      </w:pPr>
      <w:r>
        <w:rPr>
          <w:bCs/>
          <w:szCs w:val="21"/>
        </w:rPr>
        <w:t>主题：性别差异与平等</w:t>
      </w:r>
    </w:p>
    <w:p>
      <w:pPr>
        <w:spacing w:line="360" w:lineRule="auto"/>
        <w:ind w:firstLine="420" w:firstLineChars="200"/>
        <w:rPr>
          <w:bCs/>
          <w:szCs w:val="21"/>
        </w:rPr>
      </w:pPr>
      <w:r>
        <w:rPr>
          <w:bCs/>
          <w:szCs w:val="21"/>
        </w:rPr>
        <w:t>技巧：如何评估证据（识别、区分不同的证据类型，学会选择和使用恰当的证据）</w:t>
      </w:r>
    </w:p>
    <w:p>
      <w:pPr>
        <w:spacing w:line="360" w:lineRule="auto"/>
        <w:ind w:firstLine="420" w:firstLineChars="200"/>
        <w:rPr>
          <w:bCs/>
          <w:szCs w:val="21"/>
        </w:rPr>
      </w:pPr>
      <w:r>
        <w:rPr>
          <w:bCs/>
          <w:szCs w:val="21"/>
        </w:rPr>
        <w:t>语言：了解并识别不同的修辞手法，了解它们在议论文写作中的作用和意义</w:t>
      </w:r>
    </w:p>
    <w:p>
      <w:pPr>
        <w:spacing w:line="360" w:lineRule="auto"/>
        <w:ind w:firstLine="420" w:firstLineChars="200"/>
        <w:rPr>
          <w:bCs/>
          <w:szCs w:val="21"/>
        </w:rPr>
      </w:pPr>
      <w:r>
        <w:rPr>
          <w:bCs/>
          <w:szCs w:val="21"/>
        </w:rPr>
        <w:t>思辨：识别、分析有关性别差异和平等议题的观点和视角；探讨保障性别平等的方法</w:t>
      </w:r>
    </w:p>
    <w:p>
      <w:pPr>
        <w:spacing w:line="360" w:lineRule="auto"/>
        <w:ind w:firstLine="420" w:firstLineChars="200"/>
        <w:rPr>
          <w:bCs/>
          <w:szCs w:val="21"/>
        </w:rPr>
      </w:pPr>
    </w:p>
    <w:p>
      <w:pPr>
        <w:spacing w:line="360" w:lineRule="auto"/>
        <w:ind w:firstLine="420" w:firstLineChars="200"/>
        <w:jc w:val="center"/>
        <w:rPr>
          <w:szCs w:val="21"/>
        </w:rPr>
      </w:pPr>
      <w:r>
        <w:rPr>
          <w:bCs/>
          <w:szCs w:val="21"/>
        </w:rPr>
        <w:t xml:space="preserve">第8单元 </w:t>
      </w:r>
      <w:r>
        <w:rPr>
          <w:szCs w:val="21"/>
        </w:rPr>
        <w:t xml:space="preserve">War and Peace战争与和平 </w:t>
      </w:r>
    </w:p>
    <w:p>
      <w:pPr>
        <w:spacing w:line="360" w:lineRule="auto"/>
        <w:ind w:firstLine="420" w:firstLineChars="200"/>
        <w:rPr>
          <w:bCs/>
          <w:szCs w:val="21"/>
        </w:rPr>
      </w:pPr>
      <w:r>
        <w:rPr>
          <w:bCs/>
          <w:szCs w:val="21"/>
        </w:rPr>
        <w:t>主题：战争与和平</w:t>
      </w:r>
    </w:p>
    <w:p>
      <w:pPr>
        <w:spacing w:line="360" w:lineRule="auto"/>
        <w:ind w:firstLine="420" w:firstLineChars="200"/>
        <w:rPr>
          <w:bCs/>
          <w:szCs w:val="21"/>
        </w:rPr>
      </w:pPr>
      <w:r>
        <w:rPr>
          <w:bCs/>
          <w:szCs w:val="21"/>
        </w:rPr>
        <w:t>技巧：如何在写作中保持逻辑衔接和连贯（识别并掌握衔接和连贯的方法）</w:t>
      </w:r>
    </w:p>
    <w:p>
      <w:pPr>
        <w:spacing w:line="360" w:lineRule="auto"/>
        <w:ind w:firstLine="420" w:firstLineChars="200"/>
        <w:rPr>
          <w:bCs/>
          <w:szCs w:val="21"/>
        </w:rPr>
      </w:pPr>
      <w:r>
        <w:rPr>
          <w:bCs/>
          <w:szCs w:val="21"/>
        </w:rPr>
        <w:t>语言：理解学术类写作中的名词化现象，学习有效使用名词化</w:t>
      </w:r>
    </w:p>
    <w:p>
      <w:pPr>
        <w:spacing w:line="360" w:lineRule="auto"/>
        <w:ind w:firstLine="420" w:firstLineChars="200"/>
        <w:rPr>
          <w:szCs w:val="21"/>
        </w:rPr>
      </w:pPr>
      <w:r>
        <w:rPr>
          <w:bCs/>
          <w:szCs w:val="21"/>
        </w:rPr>
        <w:t>思辨：了解有关战争与和平各种不同视角，探讨维护世界和平可能的方法和策略</w:t>
      </w:r>
    </w:p>
    <w:p>
      <w:pPr>
        <w:spacing w:line="360" w:lineRule="auto"/>
        <w:rPr>
          <w:rFonts w:ascii="宋体" w:hAnsi="宋体"/>
          <w:bCs/>
          <w:szCs w:val="21"/>
        </w:rPr>
      </w:pPr>
    </w:p>
    <w:p>
      <w:pPr>
        <w:ind w:firstLine="420"/>
        <w:jc w:val="center"/>
        <w:rPr>
          <w:rFonts w:ascii="宋体" w:hAnsi="宋体"/>
          <w:b/>
          <w:bCs/>
          <w:szCs w:val="21"/>
        </w:rPr>
      </w:pPr>
      <w:r>
        <w:rPr>
          <w:rFonts w:ascii="宋体" w:hAnsi="宋体"/>
          <w:b/>
          <w:bCs/>
          <w:sz w:val="28"/>
          <w:szCs w:val="28"/>
        </w:rPr>
        <w:t>第三部分有关说明与实施要求</w:t>
      </w:r>
    </w:p>
    <w:p>
      <w:pPr>
        <w:spacing w:line="360" w:lineRule="auto"/>
        <w:rPr>
          <w:rFonts w:ascii="宋体" w:hAnsi="宋体"/>
          <w:b/>
          <w:bCs/>
          <w:szCs w:val="21"/>
        </w:rPr>
      </w:pPr>
      <w:r>
        <w:rPr>
          <w:rFonts w:ascii="宋体" w:hAnsi="宋体"/>
          <w:b/>
          <w:bCs/>
          <w:szCs w:val="21"/>
        </w:rPr>
        <w:t>一、考核的能力层次表述</w:t>
      </w:r>
    </w:p>
    <w:p>
      <w:pPr>
        <w:spacing w:line="360" w:lineRule="auto"/>
        <w:ind w:firstLine="420" w:firstLineChars="200"/>
        <w:rPr>
          <w:rFonts w:ascii="宋体" w:hAnsi="宋体"/>
          <w:bCs/>
          <w:szCs w:val="21"/>
        </w:rPr>
      </w:pPr>
      <w:r>
        <w:rPr>
          <w:rFonts w:ascii="宋体" w:hAnsi="宋体"/>
          <w:bCs/>
          <w:szCs w:val="21"/>
        </w:rPr>
        <w:t>本大纲在考核目标中，按照《</w:t>
      </w:r>
      <w:r>
        <w:rPr>
          <w:rFonts w:hint="eastAsia" w:ascii="宋体" w:hAnsi="宋体"/>
          <w:bCs/>
          <w:szCs w:val="21"/>
        </w:rPr>
        <w:t>普通高等学校本科专业教学质量国家标准（外国语言文学类专业）</w:t>
      </w:r>
      <w:r>
        <w:rPr>
          <w:rFonts w:ascii="宋体" w:hAnsi="宋体"/>
          <w:bCs/>
          <w:szCs w:val="21"/>
        </w:rPr>
        <w:t>》</w:t>
      </w:r>
      <w:r>
        <w:rPr>
          <w:rFonts w:hint="eastAsia" w:ascii="宋体" w:hAnsi="宋体"/>
          <w:bCs/>
          <w:szCs w:val="21"/>
        </w:rPr>
        <w:t>提出的</w:t>
      </w:r>
      <w:r>
        <w:rPr>
          <w:rFonts w:ascii="宋体" w:hAnsi="宋体"/>
          <w:bCs/>
          <w:szCs w:val="21"/>
        </w:rPr>
        <w:t>“</w:t>
      </w:r>
      <w:r>
        <w:rPr>
          <w:rFonts w:hint="eastAsia" w:ascii="宋体" w:hAnsi="宋体"/>
          <w:bCs/>
          <w:szCs w:val="21"/>
        </w:rPr>
        <w:t>知识</w:t>
      </w:r>
      <w:r>
        <w:rPr>
          <w:rFonts w:ascii="宋体" w:hAnsi="宋体"/>
          <w:bCs/>
          <w:szCs w:val="21"/>
        </w:rPr>
        <w:t>”、“</w:t>
      </w:r>
      <w:r>
        <w:rPr>
          <w:rFonts w:hint="eastAsia" w:ascii="宋体" w:hAnsi="宋体"/>
          <w:bCs/>
          <w:szCs w:val="21"/>
        </w:rPr>
        <w:t>能力</w:t>
      </w:r>
      <w:r>
        <w:rPr>
          <w:rFonts w:ascii="宋体" w:hAnsi="宋体"/>
          <w:bCs/>
          <w:szCs w:val="21"/>
        </w:rPr>
        <w:t>”、“</w:t>
      </w:r>
      <w:r>
        <w:rPr>
          <w:rFonts w:hint="eastAsia" w:ascii="宋体" w:hAnsi="宋体"/>
          <w:bCs/>
          <w:szCs w:val="21"/>
        </w:rPr>
        <w:t>素质</w:t>
      </w:r>
      <w:r>
        <w:rPr>
          <w:rFonts w:ascii="宋体" w:hAnsi="宋体"/>
          <w:bCs/>
          <w:szCs w:val="21"/>
        </w:rPr>
        <w:t>”三个</w:t>
      </w:r>
      <w:r>
        <w:rPr>
          <w:rFonts w:hint="eastAsia" w:ascii="宋体" w:hAnsi="宋体"/>
          <w:bCs/>
          <w:szCs w:val="21"/>
        </w:rPr>
        <w:t>方面预设学生</w:t>
      </w:r>
      <w:r>
        <w:rPr>
          <w:rFonts w:ascii="宋体" w:hAnsi="宋体"/>
          <w:bCs/>
          <w:szCs w:val="21"/>
        </w:rPr>
        <w:t>应</w:t>
      </w:r>
      <w:r>
        <w:rPr>
          <w:rFonts w:hint="eastAsia" w:ascii="宋体" w:hAnsi="宋体"/>
          <w:bCs/>
          <w:szCs w:val="21"/>
        </w:rPr>
        <w:t>掌握、发展和提升的</w:t>
      </w:r>
      <w:r>
        <w:rPr>
          <w:rFonts w:ascii="宋体" w:hAnsi="宋体"/>
          <w:bCs/>
          <w:szCs w:val="21"/>
        </w:rPr>
        <w:t>层次要求。各层次</w:t>
      </w:r>
      <w:r>
        <w:rPr>
          <w:rFonts w:hint="eastAsia" w:ascii="宋体" w:hAnsi="宋体"/>
          <w:bCs/>
          <w:szCs w:val="21"/>
        </w:rPr>
        <w:t>相互关联，互为基础和牵引。其中，</w:t>
      </w:r>
    </w:p>
    <w:p>
      <w:pPr>
        <w:tabs>
          <w:tab w:val="left" w:pos="720"/>
        </w:tabs>
        <w:autoSpaceDE w:val="0"/>
        <w:autoSpaceDN w:val="0"/>
        <w:adjustRightInd w:val="0"/>
        <w:snapToGrid w:val="0"/>
        <w:spacing w:line="360" w:lineRule="auto"/>
        <w:ind w:firstLine="420" w:firstLineChars="200"/>
        <w:rPr>
          <w:rFonts w:ascii="宋体" w:hAnsi="宋体"/>
          <w:szCs w:val="21"/>
        </w:rPr>
      </w:pPr>
      <w:r>
        <w:rPr>
          <w:rFonts w:hint="eastAsia" w:ascii="宋体" w:hAnsi="宋体"/>
          <w:bCs/>
          <w:szCs w:val="21"/>
        </w:rPr>
        <w:t>知识方面</w:t>
      </w:r>
      <w:r>
        <w:rPr>
          <w:rFonts w:ascii="宋体" w:hAnsi="宋体"/>
          <w:bCs/>
          <w:szCs w:val="21"/>
        </w:rPr>
        <w:t>：</w:t>
      </w:r>
      <w:r>
        <w:rPr>
          <w:rFonts w:hint="eastAsia" w:ascii="宋体" w:hAnsi="宋体"/>
          <w:bCs/>
          <w:szCs w:val="21"/>
        </w:rPr>
        <w:t>学生应掌握英语议论文体裁写作的基本知识、特征和技巧，是知的层面</w:t>
      </w:r>
      <w:r>
        <w:rPr>
          <w:rFonts w:hint="eastAsia" w:ascii="宋体" w:hAnsi="宋体" w:cs="宋体"/>
          <w:szCs w:val="21"/>
        </w:rPr>
        <w:t>。</w:t>
      </w:r>
    </w:p>
    <w:p>
      <w:pPr>
        <w:tabs>
          <w:tab w:val="left" w:pos="720"/>
        </w:tabs>
        <w:autoSpaceDE w:val="0"/>
        <w:autoSpaceDN w:val="0"/>
        <w:adjustRightInd w:val="0"/>
        <w:snapToGrid w:val="0"/>
        <w:spacing w:line="360" w:lineRule="auto"/>
        <w:ind w:firstLine="420" w:firstLineChars="200"/>
        <w:rPr>
          <w:rFonts w:ascii="宋体" w:hAnsi="宋体"/>
          <w:szCs w:val="21"/>
        </w:rPr>
      </w:pPr>
      <w:r>
        <w:rPr>
          <w:rFonts w:hint="eastAsia" w:ascii="宋体" w:hAnsi="宋体"/>
          <w:bCs/>
          <w:szCs w:val="21"/>
        </w:rPr>
        <w:t>能力方面</w:t>
      </w:r>
      <w:r>
        <w:rPr>
          <w:rFonts w:ascii="宋体" w:hAnsi="宋体"/>
          <w:bCs/>
          <w:szCs w:val="21"/>
        </w:rPr>
        <w:t>：</w:t>
      </w:r>
      <w:r>
        <w:rPr>
          <w:rFonts w:hint="eastAsia" w:ascii="宋体" w:hAnsi="宋体"/>
          <w:bCs/>
          <w:szCs w:val="21"/>
        </w:rPr>
        <w:t>学生能熟练运用已掌握的英语议论文体裁写作知识、特征和技巧，独立完成议论文写作任务的能力，是能和会的层面</w:t>
      </w:r>
      <w:r>
        <w:rPr>
          <w:rFonts w:hint="eastAsia" w:ascii="宋体" w:hAnsi="宋体" w:cs="宋体"/>
          <w:szCs w:val="21"/>
        </w:rPr>
        <w:t>。</w:t>
      </w:r>
    </w:p>
    <w:p>
      <w:pPr>
        <w:tabs>
          <w:tab w:val="left" w:pos="720"/>
        </w:tabs>
        <w:autoSpaceDE w:val="0"/>
        <w:autoSpaceDN w:val="0"/>
        <w:adjustRightInd w:val="0"/>
        <w:snapToGrid w:val="0"/>
        <w:spacing w:line="360" w:lineRule="auto"/>
        <w:ind w:firstLine="420" w:firstLineChars="200"/>
        <w:rPr>
          <w:rFonts w:ascii="宋体" w:hAnsi="宋体"/>
          <w:szCs w:val="21"/>
        </w:rPr>
      </w:pPr>
      <w:r>
        <w:rPr>
          <w:rFonts w:hint="eastAsia" w:ascii="宋体" w:hAnsi="宋体"/>
          <w:bCs/>
          <w:szCs w:val="21"/>
        </w:rPr>
        <w:t>素质方面</w:t>
      </w:r>
      <w:r>
        <w:rPr>
          <w:rFonts w:ascii="宋体" w:hAnsi="宋体"/>
          <w:bCs/>
          <w:szCs w:val="21"/>
        </w:rPr>
        <w:t>：</w:t>
      </w:r>
      <w:r>
        <w:rPr>
          <w:rFonts w:hint="eastAsia" w:ascii="宋体" w:hAnsi="宋体"/>
          <w:bCs/>
          <w:szCs w:val="21"/>
        </w:rPr>
        <w:t>在知和会或能的基础上，通过系统的写作实践，熟悉并养成独立、</w:t>
      </w:r>
      <w:r>
        <w:rPr>
          <w:rFonts w:hint="eastAsia" w:ascii="宋体" w:hAnsi="宋体" w:cs="宋体"/>
          <w:szCs w:val="21"/>
        </w:rPr>
        <w:t>严谨、理性的写作文化和意识，形成正确的世界观、价值观和人生观。</w:t>
      </w:r>
    </w:p>
    <w:p>
      <w:pPr>
        <w:spacing w:line="360" w:lineRule="auto"/>
        <w:rPr>
          <w:rFonts w:ascii="宋体" w:hAnsi="宋体"/>
          <w:b/>
          <w:bCs/>
          <w:szCs w:val="21"/>
        </w:rPr>
      </w:pPr>
      <w:r>
        <w:rPr>
          <w:rFonts w:ascii="宋体" w:hAnsi="宋体"/>
          <w:b/>
          <w:bCs/>
          <w:szCs w:val="21"/>
        </w:rPr>
        <w:t>二、指定教材</w:t>
      </w:r>
    </w:p>
    <w:p>
      <w:pPr>
        <w:spacing w:line="360" w:lineRule="auto"/>
        <w:ind w:firstLine="420" w:firstLineChars="200"/>
        <w:rPr>
          <w:rFonts w:ascii="宋体" w:hAnsi="宋体"/>
          <w:szCs w:val="21"/>
        </w:rPr>
      </w:pPr>
      <w:r>
        <w:rPr>
          <w:rFonts w:ascii="宋体" w:hAnsi="宋体"/>
          <w:szCs w:val="21"/>
        </w:rPr>
        <w:t>《</w:t>
      </w:r>
      <w:r>
        <w:rPr>
          <w:rFonts w:hint="eastAsia" w:ascii="宋体" w:hAnsi="宋体"/>
          <w:szCs w:val="21"/>
        </w:rPr>
        <w:t xml:space="preserve">大学思辨英语教程 写作3 </w:t>
      </w:r>
      <w:r>
        <w:rPr>
          <w:rFonts w:ascii="宋体" w:hAnsi="宋体"/>
          <w:szCs w:val="21"/>
        </w:rPr>
        <w:t>•</w:t>
      </w:r>
      <w:r>
        <w:rPr>
          <w:rFonts w:hint="eastAsia" w:ascii="宋体" w:hAnsi="宋体"/>
          <w:szCs w:val="21"/>
        </w:rPr>
        <w:t xml:space="preserve"> 议论文写作</w:t>
      </w:r>
      <w:r>
        <w:rPr>
          <w:rFonts w:ascii="宋体" w:hAnsi="宋体"/>
          <w:szCs w:val="21"/>
        </w:rPr>
        <w:t>》，</w:t>
      </w:r>
      <w:r>
        <w:rPr>
          <w:rFonts w:hint="eastAsia" w:ascii="宋体" w:hAnsi="宋体"/>
          <w:szCs w:val="21"/>
        </w:rPr>
        <w:t>张莲主编</w:t>
      </w:r>
      <w:r>
        <w:rPr>
          <w:rFonts w:ascii="宋体" w:hAnsi="宋体"/>
          <w:szCs w:val="21"/>
        </w:rPr>
        <w:t>，外语教学与研究出版社，2016年版。</w:t>
      </w:r>
    </w:p>
    <w:p>
      <w:pPr>
        <w:spacing w:line="360" w:lineRule="auto"/>
        <w:rPr>
          <w:rFonts w:ascii="宋体" w:hAnsi="宋体"/>
          <w:b/>
          <w:bCs/>
          <w:szCs w:val="21"/>
        </w:rPr>
      </w:pPr>
      <w:r>
        <w:rPr>
          <w:rFonts w:ascii="宋体" w:hAnsi="宋体"/>
          <w:b/>
          <w:bCs/>
          <w:szCs w:val="21"/>
        </w:rPr>
        <w:t>三、自学方法指导</w:t>
      </w:r>
    </w:p>
    <w:p>
      <w:pPr>
        <w:spacing w:line="360" w:lineRule="auto"/>
        <w:ind w:firstLine="420" w:firstLineChars="200"/>
        <w:rPr>
          <w:rFonts w:ascii="宋体" w:hAnsi="宋体"/>
          <w:bCs/>
          <w:szCs w:val="21"/>
        </w:rPr>
      </w:pPr>
      <w:r>
        <w:rPr>
          <w:rFonts w:ascii="宋体" w:hAnsi="宋体"/>
          <w:bCs/>
          <w:szCs w:val="21"/>
        </w:rPr>
        <w:t>1、在开始阅读指定教材某一</w:t>
      </w:r>
      <w:r>
        <w:rPr>
          <w:rFonts w:hint="eastAsia" w:ascii="宋体" w:hAnsi="宋体"/>
          <w:bCs/>
          <w:szCs w:val="21"/>
        </w:rPr>
        <w:t>单元</w:t>
      </w:r>
      <w:r>
        <w:rPr>
          <w:rFonts w:ascii="宋体" w:hAnsi="宋体"/>
          <w:bCs/>
          <w:szCs w:val="21"/>
        </w:rPr>
        <w:t>之前，先翻阅大纲中有关这一</w:t>
      </w:r>
      <w:r>
        <w:rPr>
          <w:rFonts w:hint="eastAsia" w:ascii="宋体" w:hAnsi="宋体"/>
          <w:bCs/>
          <w:szCs w:val="21"/>
        </w:rPr>
        <w:t>单元</w:t>
      </w:r>
      <w:r>
        <w:rPr>
          <w:rFonts w:ascii="宋体" w:hAnsi="宋体"/>
          <w:bCs/>
          <w:szCs w:val="21"/>
        </w:rPr>
        <w:t>的考核知识点及对知识点的能力层次要求和考核目标，以便在阅读教材时做到心中有数，有的放矢。</w:t>
      </w:r>
    </w:p>
    <w:p>
      <w:pPr>
        <w:spacing w:line="360" w:lineRule="auto"/>
        <w:ind w:firstLine="420" w:firstLineChars="200"/>
        <w:rPr>
          <w:rFonts w:ascii="宋体" w:hAnsi="宋体"/>
          <w:bCs/>
          <w:szCs w:val="21"/>
        </w:rPr>
      </w:pPr>
      <w:r>
        <w:rPr>
          <w:rFonts w:ascii="宋体" w:hAnsi="宋体"/>
          <w:bCs/>
          <w:szCs w:val="21"/>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szCs w:val="21"/>
        </w:rPr>
      </w:pPr>
      <w:r>
        <w:rPr>
          <w:rFonts w:ascii="宋体" w:hAnsi="宋体"/>
          <w:bCs/>
          <w:szCs w:val="21"/>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szCs w:val="21"/>
        </w:rPr>
      </w:pPr>
      <w:r>
        <w:rPr>
          <w:rFonts w:ascii="宋体" w:hAnsi="宋体"/>
          <w:bCs/>
          <w:szCs w:val="21"/>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rFonts w:ascii="宋体" w:hAnsi="宋体"/>
          <w:b/>
          <w:bCs/>
          <w:szCs w:val="21"/>
        </w:rPr>
      </w:pPr>
      <w:r>
        <w:rPr>
          <w:rFonts w:ascii="宋体" w:hAnsi="宋体"/>
          <w:b/>
          <w:bCs/>
          <w:szCs w:val="21"/>
        </w:rPr>
        <w:t>四、对社会助学的要求</w:t>
      </w:r>
    </w:p>
    <w:p>
      <w:pPr>
        <w:spacing w:line="360" w:lineRule="auto"/>
        <w:ind w:left="720" w:hanging="360"/>
        <w:rPr>
          <w:rFonts w:ascii="宋体" w:hAnsi="宋体"/>
          <w:bCs/>
          <w:szCs w:val="21"/>
        </w:rPr>
      </w:pPr>
      <w:r>
        <w:rPr>
          <w:rFonts w:ascii="宋体" w:hAnsi="宋体"/>
          <w:bCs/>
          <w:szCs w:val="21"/>
        </w:rPr>
        <w:t>1、应熟知考试大纲对课程提出的总要求和各</w:t>
      </w:r>
      <w:r>
        <w:rPr>
          <w:rFonts w:hint="eastAsia" w:ascii="宋体" w:hAnsi="宋体"/>
          <w:bCs/>
          <w:szCs w:val="21"/>
        </w:rPr>
        <w:t>单元</w:t>
      </w:r>
      <w:r>
        <w:rPr>
          <w:rFonts w:ascii="宋体" w:hAnsi="宋体"/>
          <w:bCs/>
          <w:szCs w:val="21"/>
        </w:rPr>
        <w:t xml:space="preserve">的知识点。 </w:t>
      </w:r>
    </w:p>
    <w:p>
      <w:pPr>
        <w:spacing w:line="360" w:lineRule="auto"/>
        <w:ind w:left="720" w:hanging="360"/>
        <w:rPr>
          <w:rFonts w:ascii="宋体" w:hAnsi="宋体"/>
          <w:bCs/>
          <w:szCs w:val="21"/>
        </w:rPr>
      </w:pPr>
      <w:r>
        <w:rPr>
          <w:rFonts w:ascii="宋体" w:hAnsi="宋体"/>
          <w:bCs/>
          <w:szCs w:val="21"/>
        </w:rPr>
        <w:t xml:space="preserve">2、应掌握各知识点要求达到的能力层次，并深刻理解对各知识点的考核目标。 </w:t>
      </w:r>
    </w:p>
    <w:p>
      <w:pPr>
        <w:spacing w:line="360" w:lineRule="auto"/>
        <w:ind w:firstLine="360"/>
        <w:rPr>
          <w:rFonts w:ascii="宋体" w:hAnsi="宋体"/>
          <w:bCs/>
          <w:szCs w:val="21"/>
        </w:rPr>
      </w:pPr>
      <w:r>
        <w:rPr>
          <w:rFonts w:ascii="宋体" w:hAnsi="宋体"/>
          <w:bCs/>
          <w:szCs w:val="21"/>
        </w:rPr>
        <w:t>3、辅导时，应以考试大纲为依据，指定的教材为基础，不要随意增删内容，以免与大纲脱节。</w:t>
      </w:r>
    </w:p>
    <w:p>
      <w:pPr>
        <w:spacing w:line="360" w:lineRule="auto"/>
        <w:ind w:firstLine="360"/>
        <w:rPr>
          <w:rFonts w:ascii="宋体" w:hAnsi="宋体"/>
          <w:bCs/>
          <w:szCs w:val="21"/>
        </w:rPr>
      </w:pPr>
      <w:r>
        <w:rPr>
          <w:rFonts w:ascii="宋体" w:hAnsi="宋体"/>
          <w:bCs/>
          <w:szCs w:val="21"/>
        </w:rPr>
        <w:t xml:space="preserve">4、辅导时，应对学习方法进行指导，宜提倡"认真阅读教材，刻苦钻研教材，主动争取帮助，依靠自己学通"的方法。 </w:t>
      </w:r>
    </w:p>
    <w:p>
      <w:pPr>
        <w:spacing w:line="360" w:lineRule="auto"/>
        <w:ind w:left="720" w:hanging="360"/>
        <w:rPr>
          <w:rFonts w:ascii="宋体" w:hAnsi="宋体"/>
          <w:bCs/>
          <w:szCs w:val="21"/>
        </w:rPr>
      </w:pPr>
      <w:r>
        <w:rPr>
          <w:rFonts w:ascii="宋体" w:hAnsi="宋体"/>
          <w:bCs/>
          <w:szCs w:val="21"/>
        </w:rPr>
        <w:t xml:space="preserve">5、辅导时，要注意突出重点，对考生提出的问题，不要有问即答，要积极启发引导。 </w:t>
      </w:r>
    </w:p>
    <w:p>
      <w:pPr>
        <w:spacing w:line="360" w:lineRule="auto"/>
        <w:ind w:firstLine="360"/>
        <w:rPr>
          <w:rFonts w:ascii="宋体" w:hAnsi="宋体"/>
          <w:bCs/>
          <w:szCs w:val="21"/>
        </w:rPr>
      </w:pPr>
      <w:r>
        <w:rPr>
          <w:rFonts w:ascii="宋体" w:hAnsi="宋体"/>
          <w:bCs/>
          <w:szCs w:val="21"/>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szCs w:val="21"/>
        </w:rPr>
      </w:pPr>
      <w:r>
        <w:rPr>
          <w:rFonts w:ascii="宋体" w:hAnsi="宋体"/>
          <w:bCs/>
          <w:szCs w:val="21"/>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szCs w:val="21"/>
        </w:rPr>
      </w:pPr>
      <w:r>
        <w:rPr>
          <w:rFonts w:ascii="宋体" w:hAnsi="宋体"/>
          <w:bCs/>
          <w:szCs w:val="21"/>
        </w:rPr>
        <w:t xml:space="preserve">8、助学学时：本课程共5学分，建议总课时90学时，其中助学课时分配如下： </w:t>
      </w:r>
    </w:p>
    <w:tbl>
      <w:tblPr>
        <w:tblStyle w:val="11"/>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2841"/>
        <w:gridCol w:w="18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color w:val="000000"/>
                <w:szCs w:val="21"/>
              </w:rPr>
            </w:pPr>
            <w:r>
              <w:rPr>
                <w:rFonts w:ascii="宋体" w:hAnsi="宋体"/>
                <w:bCs/>
                <w:szCs w:val="21"/>
              </w:rPr>
              <w:t xml:space="preserve">章 次 </w:t>
            </w:r>
          </w:p>
        </w:tc>
        <w:tc>
          <w:tcPr>
            <w:tcW w:w="2841"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color w:val="000000"/>
                <w:szCs w:val="21"/>
              </w:rPr>
            </w:pPr>
            <w:r>
              <w:rPr>
                <w:rFonts w:ascii="宋体" w:hAnsi="宋体"/>
                <w:bCs/>
                <w:szCs w:val="21"/>
              </w:rPr>
              <w:t xml:space="preserve">内 容 </w:t>
            </w:r>
          </w:p>
        </w:tc>
        <w:tc>
          <w:tcPr>
            <w:tcW w:w="1807"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color w:val="000000"/>
                <w:szCs w:val="21"/>
              </w:rPr>
            </w:pPr>
            <w:r>
              <w:rPr>
                <w:rFonts w:ascii="宋体" w:hAnsi="宋体"/>
                <w:bCs/>
                <w:szCs w:val="21"/>
              </w:rPr>
              <w:t xml:space="preserve">学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ascii="宋体" w:hAnsi="宋体"/>
                <w:szCs w:val="21"/>
              </w:rPr>
              <w:t>第一</w:t>
            </w:r>
            <w:r>
              <w:rPr>
                <w:rFonts w:hint="eastAsia" w:ascii="宋体" w:hAnsi="宋体"/>
                <w:szCs w:val="21"/>
              </w:rPr>
              <w:t>单元</w:t>
            </w:r>
          </w:p>
        </w:tc>
        <w:tc>
          <w:tcPr>
            <w:tcW w:w="28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人与自然</w:t>
            </w:r>
          </w:p>
        </w:tc>
        <w:tc>
          <w:tcPr>
            <w:tcW w:w="180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color w:val="000000"/>
                <w:szCs w:val="21"/>
              </w:rPr>
            </w:pPr>
            <w:r>
              <w:rPr>
                <w:rFonts w:ascii="宋体" w:hAnsi="宋体"/>
                <w:bCs/>
                <w:color w:val="000000"/>
                <w:szCs w:val="21"/>
              </w:rPr>
              <w:t>第二</w:t>
            </w:r>
            <w:r>
              <w:rPr>
                <w:rFonts w:hint="eastAsia" w:ascii="宋体" w:hAnsi="宋体"/>
                <w:szCs w:val="21"/>
              </w:rPr>
              <w:t>单元</w:t>
            </w:r>
          </w:p>
        </w:tc>
        <w:tc>
          <w:tcPr>
            <w:tcW w:w="2841"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color w:val="000000"/>
                <w:szCs w:val="21"/>
              </w:rPr>
            </w:pPr>
            <w:r>
              <w:rPr>
                <w:rFonts w:hint="eastAsia" w:ascii="宋体" w:hAnsi="宋体"/>
                <w:bCs/>
                <w:color w:val="000000"/>
                <w:szCs w:val="21"/>
              </w:rPr>
              <w:t>教育的主要目的</w:t>
            </w:r>
          </w:p>
        </w:tc>
        <w:tc>
          <w:tcPr>
            <w:tcW w:w="1807"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color w:val="000000"/>
                <w:szCs w:val="21"/>
              </w:rPr>
            </w:pPr>
            <w:r>
              <w:rPr>
                <w:rFonts w:hint="eastAsia" w:ascii="宋体" w:hAnsi="宋体"/>
                <w:bCs/>
                <w:color w:val="000000"/>
                <w:szCs w:val="21"/>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color w:val="000000"/>
                <w:szCs w:val="21"/>
              </w:rPr>
            </w:pPr>
            <w:r>
              <w:rPr>
                <w:rFonts w:hint="eastAsia" w:ascii="宋体" w:hAnsi="宋体"/>
                <w:bCs/>
                <w:color w:val="000000"/>
                <w:szCs w:val="21"/>
              </w:rPr>
              <w:t xml:space="preserve"> </w:t>
            </w:r>
            <w:r>
              <w:rPr>
                <w:rFonts w:ascii="宋体" w:hAnsi="宋体"/>
                <w:bCs/>
                <w:color w:val="000000"/>
                <w:szCs w:val="21"/>
              </w:rPr>
              <w:t>第三</w:t>
            </w:r>
            <w:r>
              <w:rPr>
                <w:rFonts w:hint="eastAsia" w:ascii="宋体" w:hAnsi="宋体"/>
                <w:szCs w:val="21"/>
              </w:rPr>
              <w:t>单元</w:t>
            </w:r>
          </w:p>
        </w:tc>
        <w:tc>
          <w:tcPr>
            <w:tcW w:w="2841"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color w:val="000000"/>
                <w:szCs w:val="21"/>
              </w:rPr>
            </w:pPr>
            <w:r>
              <w:rPr>
                <w:rFonts w:hint="eastAsia" w:ascii="宋体" w:hAnsi="宋体"/>
                <w:bCs/>
                <w:color w:val="000000"/>
                <w:szCs w:val="21"/>
              </w:rPr>
              <w:t>犯罪与正义</w:t>
            </w:r>
          </w:p>
        </w:tc>
        <w:tc>
          <w:tcPr>
            <w:tcW w:w="1807"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color w:val="000000"/>
                <w:szCs w:val="21"/>
              </w:rPr>
            </w:pPr>
            <w:r>
              <w:rPr>
                <w:rFonts w:hint="eastAsia" w:ascii="宋体" w:hAnsi="宋体"/>
                <w:bCs/>
                <w:color w:val="000000"/>
                <w:szCs w:val="21"/>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color w:val="000000"/>
                <w:szCs w:val="21"/>
              </w:rPr>
            </w:pPr>
            <w:r>
              <w:rPr>
                <w:rFonts w:ascii="宋体" w:hAnsi="宋体"/>
                <w:bCs/>
                <w:color w:val="000000"/>
                <w:szCs w:val="21"/>
              </w:rPr>
              <w:t>第四</w:t>
            </w:r>
            <w:r>
              <w:rPr>
                <w:rFonts w:hint="eastAsia" w:ascii="宋体" w:hAnsi="宋体"/>
                <w:szCs w:val="21"/>
              </w:rPr>
              <w:t>单元</w:t>
            </w:r>
          </w:p>
        </w:tc>
        <w:tc>
          <w:tcPr>
            <w:tcW w:w="2841"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color w:val="000000"/>
                <w:szCs w:val="21"/>
              </w:rPr>
            </w:pPr>
            <w:r>
              <w:rPr>
                <w:rFonts w:hint="eastAsia" w:ascii="宋体" w:hAnsi="宋体"/>
                <w:bCs/>
                <w:color w:val="000000"/>
                <w:szCs w:val="21"/>
              </w:rPr>
              <w:t>传统与现代化</w:t>
            </w:r>
          </w:p>
        </w:tc>
        <w:tc>
          <w:tcPr>
            <w:tcW w:w="1807"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color w:val="000000"/>
                <w:szCs w:val="21"/>
              </w:rPr>
            </w:pPr>
            <w:r>
              <w:rPr>
                <w:rFonts w:hint="eastAsia" w:ascii="宋体" w:hAnsi="宋体"/>
                <w:bCs/>
                <w:color w:val="000000"/>
                <w:szCs w:val="21"/>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color w:val="000000"/>
                <w:szCs w:val="21"/>
              </w:rPr>
            </w:pPr>
            <w:r>
              <w:rPr>
                <w:rFonts w:ascii="宋体" w:hAnsi="宋体"/>
                <w:bCs/>
                <w:color w:val="000000"/>
                <w:szCs w:val="21"/>
              </w:rPr>
              <w:t>第五</w:t>
            </w:r>
            <w:r>
              <w:rPr>
                <w:rFonts w:hint="eastAsia" w:ascii="宋体" w:hAnsi="宋体"/>
                <w:szCs w:val="21"/>
              </w:rPr>
              <w:t>单元</w:t>
            </w:r>
          </w:p>
        </w:tc>
        <w:tc>
          <w:tcPr>
            <w:tcW w:w="2841"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color w:val="000000"/>
                <w:szCs w:val="21"/>
              </w:rPr>
            </w:pPr>
            <w:r>
              <w:rPr>
                <w:rFonts w:hint="eastAsia" w:ascii="宋体" w:hAnsi="宋体"/>
                <w:bCs/>
                <w:color w:val="000000"/>
                <w:szCs w:val="21"/>
              </w:rPr>
              <w:t>技术创新与人类进步</w:t>
            </w:r>
          </w:p>
        </w:tc>
        <w:tc>
          <w:tcPr>
            <w:tcW w:w="1807"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color w:val="000000"/>
                <w:szCs w:val="21"/>
              </w:rPr>
            </w:pPr>
            <w:r>
              <w:rPr>
                <w:rFonts w:hint="eastAsia" w:ascii="宋体" w:hAnsi="宋体"/>
                <w:bCs/>
                <w:color w:val="000000"/>
                <w:szCs w:val="21"/>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color w:val="000000"/>
                <w:szCs w:val="21"/>
              </w:rPr>
            </w:pPr>
            <w:r>
              <w:rPr>
                <w:rFonts w:ascii="宋体" w:hAnsi="宋体"/>
                <w:bCs/>
                <w:color w:val="000000"/>
                <w:szCs w:val="21"/>
              </w:rPr>
              <w:t>第</w:t>
            </w:r>
            <w:r>
              <w:rPr>
                <w:rFonts w:hint="eastAsia" w:ascii="宋体" w:hAnsi="宋体"/>
                <w:bCs/>
                <w:color w:val="000000"/>
                <w:szCs w:val="21"/>
              </w:rPr>
              <w:t>六</w:t>
            </w:r>
            <w:r>
              <w:rPr>
                <w:rFonts w:hint="eastAsia" w:ascii="宋体" w:hAnsi="宋体"/>
                <w:szCs w:val="21"/>
              </w:rPr>
              <w:t>单元</w:t>
            </w:r>
          </w:p>
        </w:tc>
        <w:tc>
          <w:tcPr>
            <w:tcW w:w="2841"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color w:val="000000"/>
                <w:szCs w:val="21"/>
              </w:rPr>
            </w:pPr>
            <w:r>
              <w:rPr>
                <w:rFonts w:hint="eastAsia" w:ascii="宋体" w:hAnsi="宋体"/>
                <w:bCs/>
                <w:color w:val="000000"/>
                <w:szCs w:val="21"/>
              </w:rPr>
              <w:t>多元文化主义及其挑战</w:t>
            </w:r>
          </w:p>
        </w:tc>
        <w:tc>
          <w:tcPr>
            <w:tcW w:w="1807"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color w:val="000000"/>
                <w:szCs w:val="21"/>
              </w:rPr>
            </w:pPr>
            <w:r>
              <w:rPr>
                <w:rFonts w:hint="eastAsia" w:ascii="宋体" w:hAnsi="宋体"/>
                <w:bCs/>
                <w:color w:val="000000"/>
                <w:szCs w:val="21"/>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color w:val="000000"/>
                <w:szCs w:val="21"/>
              </w:rPr>
            </w:pPr>
            <w:r>
              <w:rPr>
                <w:rFonts w:ascii="宋体" w:hAnsi="宋体"/>
                <w:bCs/>
                <w:color w:val="000000"/>
                <w:szCs w:val="21"/>
              </w:rPr>
              <w:t>第</w:t>
            </w:r>
            <w:r>
              <w:rPr>
                <w:rFonts w:hint="eastAsia" w:ascii="宋体" w:hAnsi="宋体"/>
                <w:bCs/>
                <w:color w:val="000000"/>
                <w:szCs w:val="21"/>
              </w:rPr>
              <w:t>七</w:t>
            </w:r>
            <w:r>
              <w:rPr>
                <w:rFonts w:hint="eastAsia" w:ascii="宋体" w:hAnsi="宋体"/>
                <w:szCs w:val="21"/>
              </w:rPr>
              <w:t>单元</w:t>
            </w:r>
          </w:p>
        </w:tc>
        <w:tc>
          <w:tcPr>
            <w:tcW w:w="2841"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color w:val="000000"/>
                <w:szCs w:val="21"/>
              </w:rPr>
            </w:pPr>
            <w:r>
              <w:rPr>
                <w:rFonts w:hint="eastAsia" w:ascii="宋体" w:hAnsi="宋体"/>
                <w:bCs/>
                <w:color w:val="000000"/>
                <w:szCs w:val="21"/>
              </w:rPr>
              <w:t>性别差异和平等</w:t>
            </w:r>
          </w:p>
        </w:tc>
        <w:tc>
          <w:tcPr>
            <w:tcW w:w="1807"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color w:val="000000"/>
                <w:szCs w:val="21"/>
              </w:rPr>
            </w:pPr>
            <w:r>
              <w:rPr>
                <w:rFonts w:hint="eastAsia" w:ascii="宋体" w:hAnsi="宋体"/>
                <w:bCs/>
                <w:color w:val="000000"/>
                <w:szCs w:val="21"/>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color w:val="000000"/>
                <w:szCs w:val="21"/>
              </w:rPr>
            </w:pPr>
            <w:r>
              <w:rPr>
                <w:rFonts w:ascii="宋体" w:hAnsi="宋体"/>
                <w:bCs/>
                <w:color w:val="000000"/>
                <w:szCs w:val="21"/>
              </w:rPr>
              <w:t>第</w:t>
            </w:r>
            <w:r>
              <w:rPr>
                <w:rFonts w:hint="eastAsia" w:ascii="宋体" w:hAnsi="宋体"/>
                <w:bCs/>
                <w:color w:val="000000"/>
                <w:szCs w:val="21"/>
              </w:rPr>
              <w:t>八</w:t>
            </w:r>
            <w:r>
              <w:rPr>
                <w:rFonts w:hint="eastAsia" w:ascii="宋体" w:hAnsi="宋体"/>
                <w:szCs w:val="21"/>
              </w:rPr>
              <w:t>单元</w:t>
            </w:r>
          </w:p>
        </w:tc>
        <w:tc>
          <w:tcPr>
            <w:tcW w:w="2841"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color w:val="000000"/>
                <w:szCs w:val="21"/>
              </w:rPr>
            </w:pPr>
            <w:r>
              <w:rPr>
                <w:rFonts w:hint="eastAsia" w:ascii="宋体" w:hAnsi="宋体"/>
                <w:bCs/>
                <w:color w:val="000000"/>
                <w:szCs w:val="21"/>
              </w:rPr>
              <w:t>战争与和平</w:t>
            </w:r>
          </w:p>
        </w:tc>
        <w:tc>
          <w:tcPr>
            <w:tcW w:w="1807"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color w:val="000000"/>
                <w:szCs w:val="21"/>
              </w:rPr>
            </w:pPr>
            <w:r>
              <w:rPr>
                <w:rFonts w:hint="eastAsia" w:ascii="宋体" w:hAnsi="宋体"/>
                <w:bCs/>
                <w:color w:val="000000"/>
                <w:szCs w:val="21"/>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673"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color w:val="000000"/>
                <w:szCs w:val="21"/>
              </w:rPr>
            </w:pPr>
            <w:r>
              <w:rPr>
                <w:rFonts w:ascii="宋体" w:hAnsi="宋体"/>
                <w:bCs/>
                <w:color w:val="000000"/>
                <w:szCs w:val="21"/>
              </w:rPr>
              <w:t>合     计</w:t>
            </w:r>
          </w:p>
        </w:tc>
        <w:tc>
          <w:tcPr>
            <w:tcW w:w="1807"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color w:val="000000"/>
                <w:szCs w:val="21"/>
              </w:rPr>
            </w:pPr>
            <w:r>
              <w:rPr>
                <w:rFonts w:hint="eastAsia" w:ascii="宋体" w:hAnsi="宋体"/>
                <w:bCs/>
                <w:color w:val="000000"/>
                <w:szCs w:val="21"/>
              </w:rPr>
              <w:t>90</w:t>
            </w:r>
          </w:p>
        </w:tc>
      </w:tr>
    </w:tbl>
    <w:p>
      <w:pPr>
        <w:spacing w:line="360" w:lineRule="auto"/>
        <w:ind w:firstLine="420" w:firstLineChars="200"/>
        <w:rPr>
          <w:rFonts w:ascii="宋体" w:hAnsi="宋体"/>
          <w:szCs w:val="21"/>
          <w:highlight w:val="yellow"/>
        </w:rPr>
      </w:pPr>
    </w:p>
    <w:p>
      <w:pPr>
        <w:spacing w:line="360" w:lineRule="auto"/>
        <w:rPr>
          <w:rFonts w:ascii="宋体" w:hAnsi="宋体"/>
          <w:b/>
          <w:bCs/>
          <w:szCs w:val="21"/>
        </w:rPr>
      </w:pPr>
      <w:r>
        <w:rPr>
          <w:rFonts w:ascii="宋体" w:hAnsi="宋体"/>
          <w:b/>
          <w:bCs/>
          <w:szCs w:val="21"/>
        </w:rPr>
        <w:t>五、关于命题考试的若干规定</w:t>
      </w:r>
    </w:p>
    <w:p>
      <w:pPr>
        <w:pStyle w:val="4"/>
        <w:spacing w:line="360" w:lineRule="auto"/>
        <w:ind w:firstLine="420" w:firstLineChars="200"/>
        <w:rPr>
          <w:rFonts w:hAnsi="宋体"/>
          <w:bCs/>
          <w:szCs w:val="21"/>
        </w:rPr>
      </w:pPr>
      <w:r>
        <w:rPr>
          <w:rFonts w:hAnsi="宋体"/>
          <w:bCs/>
          <w:szCs w:val="21"/>
        </w:rPr>
        <w:t>1．本大纲各</w:t>
      </w:r>
      <w:r>
        <w:rPr>
          <w:rFonts w:hint="eastAsia" w:hAnsi="宋体"/>
          <w:bCs/>
          <w:szCs w:val="21"/>
        </w:rPr>
        <w:t>单元</w:t>
      </w:r>
      <w:r>
        <w:rPr>
          <w:rFonts w:hAnsi="宋体"/>
          <w:bCs/>
          <w:szCs w:val="21"/>
        </w:rPr>
        <w:t>所提到的内容和考核目标都是考试内容。</w:t>
      </w:r>
    </w:p>
    <w:p>
      <w:pPr>
        <w:pStyle w:val="4"/>
        <w:spacing w:line="360" w:lineRule="auto"/>
        <w:ind w:firstLine="420" w:firstLineChars="200"/>
        <w:rPr>
          <w:rFonts w:hAnsi="宋体"/>
          <w:bCs/>
          <w:szCs w:val="21"/>
        </w:rPr>
      </w:pPr>
      <w:r>
        <w:rPr>
          <w:rFonts w:hint="eastAsia" w:hAnsi="宋体"/>
          <w:bCs/>
          <w:szCs w:val="21"/>
        </w:rPr>
        <w:t>2</w:t>
      </w:r>
      <w:r>
        <w:rPr>
          <w:rFonts w:hAnsi="宋体"/>
          <w:bCs/>
          <w:szCs w:val="21"/>
        </w:rPr>
        <w:t>．</w:t>
      </w:r>
      <w:r>
        <w:rPr>
          <w:rFonts w:hint="eastAsia" w:hAnsi="宋体"/>
          <w:bCs/>
          <w:szCs w:val="21"/>
        </w:rPr>
        <w:t>写作任务</w:t>
      </w:r>
      <w:r>
        <w:rPr>
          <w:rFonts w:hAnsi="宋体"/>
          <w:bCs/>
          <w:szCs w:val="21"/>
        </w:rPr>
        <w:t>难易程度为中等难度。</w:t>
      </w:r>
    </w:p>
    <w:p>
      <w:pPr>
        <w:pStyle w:val="4"/>
        <w:spacing w:line="360" w:lineRule="auto"/>
        <w:ind w:firstLine="420" w:firstLineChars="200"/>
        <w:rPr>
          <w:rFonts w:hAnsi="宋体"/>
          <w:bCs/>
          <w:szCs w:val="21"/>
        </w:rPr>
      </w:pPr>
      <w:r>
        <w:rPr>
          <w:rFonts w:hint="eastAsia" w:hAnsi="宋体"/>
          <w:bCs/>
          <w:szCs w:val="21"/>
        </w:rPr>
        <w:t>3</w:t>
      </w:r>
      <w:r>
        <w:rPr>
          <w:rFonts w:hAnsi="宋体"/>
          <w:bCs/>
          <w:szCs w:val="21"/>
        </w:rPr>
        <w:t xml:space="preserve">. </w:t>
      </w:r>
      <w:r>
        <w:rPr>
          <w:rFonts w:hint="eastAsia" w:hAnsi="宋体"/>
          <w:bCs/>
          <w:szCs w:val="21"/>
        </w:rPr>
        <w:t>写作任务评分比例</w:t>
      </w:r>
      <w:r>
        <w:rPr>
          <w:rFonts w:hAnsi="宋体"/>
          <w:bCs/>
          <w:szCs w:val="21"/>
        </w:rPr>
        <w:t>一般为</w:t>
      </w:r>
      <w:r>
        <w:rPr>
          <w:rFonts w:hint="eastAsia" w:hAnsi="宋体"/>
          <w:bCs/>
          <w:szCs w:val="21"/>
        </w:rPr>
        <w:t>内容</w:t>
      </w:r>
      <w:r>
        <w:rPr>
          <w:rFonts w:hAnsi="宋体"/>
          <w:bCs/>
          <w:szCs w:val="21"/>
        </w:rPr>
        <w:t>占40%，</w:t>
      </w:r>
      <w:r>
        <w:rPr>
          <w:rFonts w:hint="eastAsia" w:hAnsi="宋体"/>
          <w:bCs/>
          <w:szCs w:val="21"/>
        </w:rPr>
        <w:t>语言</w:t>
      </w:r>
      <w:r>
        <w:rPr>
          <w:rFonts w:hAnsi="宋体"/>
          <w:bCs/>
          <w:szCs w:val="21"/>
        </w:rPr>
        <w:t>占20%，</w:t>
      </w:r>
      <w:r>
        <w:rPr>
          <w:rFonts w:hint="eastAsia" w:hAnsi="宋体"/>
          <w:bCs/>
          <w:szCs w:val="21"/>
        </w:rPr>
        <w:t>逻辑（衔接和连贯）占20%，结构</w:t>
      </w:r>
      <w:r>
        <w:rPr>
          <w:rFonts w:hAnsi="宋体"/>
          <w:bCs/>
          <w:szCs w:val="21"/>
        </w:rPr>
        <w:t>占20%</w:t>
      </w:r>
      <w:r>
        <w:rPr>
          <w:rFonts w:hint="eastAsia" w:hAnsi="宋体"/>
          <w:bCs/>
          <w:szCs w:val="21"/>
        </w:rPr>
        <w:t>。</w:t>
      </w:r>
    </w:p>
    <w:p>
      <w:pPr>
        <w:pStyle w:val="4"/>
        <w:spacing w:line="360" w:lineRule="auto"/>
        <w:ind w:firstLine="420" w:firstLineChars="200"/>
        <w:rPr>
          <w:rFonts w:hAnsi="宋体"/>
          <w:bCs/>
          <w:szCs w:val="21"/>
        </w:rPr>
      </w:pPr>
      <w:r>
        <w:rPr>
          <w:rFonts w:hint="eastAsia" w:hAnsi="宋体"/>
          <w:bCs/>
          <w:szCs w:val="21"/>
        </w:rPr>
        <w:t xml:space="preserve">4. </w:t>
      </w:r>
      <w:r>
        <w:rPr>
          <w:rFonts w:hint="eastAsia" w:hAnsi="宋体"/>
          <w:bCs/>
        </w:rPr>
        <w:t>笔试试题类型一般分为：</w:t>
      </w:r>
      <w:r>
        <w:rPr>
          <w:rFonts w:hint="eastAsia" w:hAnsi="宋体"/>
          <w:bCs/>
          <w:lang w:val="en-US" w:eastAsia="zh-CN"/>
        </w:rPr>
        <w:t>单项</w:t>
      </w:r>
      <w:r>
        <w:rPr>
          <w:rFonts w:hint="eastAsia" w:hAnsi="宋体"/>
          <w:bCs/>
        </w:rPr>
        <w:t>选择题、填空题、</w:t>
      </w:r>
      <w:r>
        <w:rPr>
          <w:rFonts w:hint="eastAsia" w:hAnsi="宋体"/>
          <w:bCs/>
          <w:lang w:val="en-US" w:eastAsia="zh-CN"/>
        </w:rPr>
        <w:t>排序题、</w:t>
      </w:r>
      <w:r>
        <w:rPr>
          <w:rFonts w:hint="eastAsia" w:hAnsi="宋体"/>
          <w:bCs/>
        </w:rPr>
        <w:t>写作题。</w:t>
      </w:r>
    </w:p>
    <w:p>
      <w:pPr>
        <w:pStyle w:val="4"/>
        <w:spacing w:line="360" w:lineRule="auto"/>
        <w:ind w:firstLine="420" w:firstLineChars="200"/>
        <w:rPr>
          <w:rFonts w:hAnsi="宋体"/>
          <w:bCs/>
          <w:szCs w:val="21"/>
        </w:rPr>
      </w:pPr>
      <w:r>
        <w:rPr>
          <w:rFonts w:hint="eastAsia" w:hAnsi="宋体"/>
          <w:bCs/>
          <w:szCs w:val="21"/>
        </w:rPr>
        <w:t>5</w:t>
      </w:r>
      <w:r>
        <w:rPr>
          <w:rFonts w:hAnsi="宋体"/>
          <w:bCs/>
          <w:szCs w:val="21"/>
        </w:rPr>
        <w:t>．</w:t>
      </w:r>
      <w:r>
        <w:rPr>
          <w:rFonts w:hint="eastAsia" w:ascii="宋体" w:hAnsi="宋体" w:cs="宋体"/>
          <w:color w:val="000000"/>
          <w:szCs w:val="21"/>
        </w:rPr>
        <w:t>考试采用闭卷笔试的方式，</w:t>
      </w:r>
      <w:bookmarkStart w:id="0" w:name="_GoBack"/>
      <w:bookmarkEnd w:id="0"/>
      <w:r>
        <w:rPr>
          <w:rFonts w:hAnsi="宋体"/>
          <w:bCs/>
          <w:szCs w:val="21"/>
        </w:rPr>
        <w:t>考试时间</w:t>
      </w:r>
      <w:r>
        <w:rPr>
          <w:rFonts w:hint="eastAsia" w:hAnsi="宋体"/>
          <w:bCs/>
          <w:szCs w:val="21"/>
        </w:rPr>
        <w:t>150</w:t>
      </w:r>
      <w:r>
        <w:rPr>
          <w:rFonts w:hAnsi="宋体"/>
          <w:bCs/>
          <w:szCs w:val="21"/>
        </w:rPr>
        <w:t>分钟，按百分制计分，60分为及格。</w:t>
      </w:r>
    </w:p>
    <w:p>
      <w:pPr>
        <w:pStyle w:val="4"/>
        <w:spacing w:line="360" w:lineRule="auto"/>
        <w:ind w:firstLine="420" w:firstLineChars="200"/>
        <w:rPr>
          <w:rFonts w:hAnsi="宋体"/>
          <w:bCs/>
          <w:szCs w:val="21"/>
        </w:rPr>
      </w:pPr>
      <w:r>
        <w:rPr>
          <w:rFonts w:hint="eastAsia" w:hAnsi="宋体"/>
          <w:bCs/>
          <w:szCs w:val="21"/>
        </w:rPr>
        <w:t>6. 考生可携带纸质字典一本（版本不限）。</w:t>
      </w:r>
    </w:p>
    <w:p>
      <w:pPr>
        <w:spacing w:line="360" w:lineRule="auto"/>
        <w:rPr>
          <w:rFonts w:ascii="宋体" w:hAnsi="宋体"/>
          <w:b/>
          <w:bCs/>
          <w:szCs w:val="21"/>
        </w:rPr>
      </w:pPr>
      <w:r>
        <w:rPr>
          <w:rFonts w:ascii="宋体" w:hAnsi="宋体"/>
          <w:b/>
          <w:bCs/>
          <w:szCs w:val="21"/>
        </w:rPr>
        <w:t>六、题型示例</w:t>
      </w:r>
    </w:p>
    <w:p>
      <w:pPr>
        <w:rPr>
          <w:b/>
          <w:bCs/>
          <w:szCs w:val="21"/>
        </w:rPr>
      </w:pPr>
      <w:r>
        <w:rPr>
          <w:b/>
          <w:bCs/>
          <w:szCs w:val="21"/>
          <w:highlight w:val="none"/>
        </w:rPr>
        <w:t>I. Directions</w:t>
      </w:r>
      <w:r>
        <w:rPr>
          <w:rFonts w:hint="default"/>
          <w:b/>
          <w:bCs/>
          <w:szCs w:val="21"/>
        </w:rPr>
        <w:t xml:space="preserve">：The following statements are related to knowledge and skills of argumentative writing. Make the most suitable choice marked with A、B、C and D, and answer each of the questions. </w:t>
      </w:r>
    </w:p>
    <w:p>
      <w:pPr>
        <w:rPr>
          <w:szCs w:val="21"/>
        </w:rPr>
      </w:pPr>
      <w:r>
        <w:rPr>
          <w:szCs w:val="21"/>
        </w:rPr>
        <w:t>1. What is the primary purpose of argumentative writing?</w:t>
      </w:r>
    </w:p>
    <w:p>
      <w:pPr>
        <w:ind w:firstLine="210" w:firstLineChars="100"/>
        <w:rPr>
          <w:szCs w:val="21"/>
        </w:rPr>
      </w:pPr>
      <w:r>
        <w:rPr>
          <w:szCs w:val="21"/>
        </w:rPr>
        <w:t>A) To entertain the reader</w:t>
      </w:r>
    </w:p>
    <w:p>
      <w:pPr>
        <w:ind w:firstLine="210" w:firstLineChars="100"/>
        <w:rPr>
          <w:szCs w:val="21"/>
        </w:rPr>
      </w:pPr>
      <w:r>
        <w:rPr>
          <w:szCs w:val="21"/>
        </w:rPr>
        <w:t>B) To inform the reader about a topic</w:t>
      </w:r>
    </w:p>
    <w:p>
      <w:pPr>
        <w:ind w:firstLine="210" w:firstLineChars="100"/>
        <w:rPr>
          <w:szCs w:val="21"/>
        </w:rPr>
      </w:pPr>
      <w:r>
        <w:rPr>
          <w:szCs w:val="21"/>
        </w:rPr>
        <w:t>C) To persuade the reader to accept a particular viewpoint</w:t>
      </w:r>
    </w:p>
    <w:p>
      <w:pPr>
        <w:ind w:firstLine="210" w:firstLineChars="100"/>
        <w:rPr>
          <w:szCs w:val="21"/>
        </w:rPr>
      </w:pPr>
      <w:r>
        <w:rPr>
          <w:szCs w:val="21"/>
        </w:rPr>
        <w:t>D) To describe a personal experience</w:t>
      </w:r>
    </w:p>
    <w:p>
      <w:pPr>
        <w:rPr>
          <w:szCs w:val="21"/>
        </w:rPr>
      </w:pPr>
      <w:r>
        <w:rPr>
          <w:szCs w:val="21"/>
        </w:rPr>
        <w:t>2. What is the function of a conclusion in an argumentative essay?</w:t>
      </w:r>
    </w:p>
    <w:p>
      <w:pPr>
        <w:ind w:firstLine="210" w:firstLineChars="100"/>
        <w:rPr>
          <w:szCs w:val="21"/>
        </w:rPr>
      </w:pPr>
      <w:r>
        <w:rPr>
          <w:szCs w:val="21"/>
        </w:rPr>
        <w:t>A) To introduce new arguments</w:t>
      </w:r>
    </w:p>
    <w:p>
      <w:pPr>
        <w:ind w:firstLine="210" w:firstLineChars="100"/>
        <w:rPr>
          <w:szCs w:val="21"/>
        </w:rPr>
      </w:pPr>
      <w:r>
        <w:rPr>
          <w:szCs w:val="21"/>
        </w:rPr>
        <w:t>B) To summarize the main points and restate the thesis</w:t>
      </w:r>
    </w:p>
    <w:p>
      <w:pPr>
        <w:ind w:firstLine="210" w:firstLineChars="100"/>
        <w:rPr>
          <w:szCs w:val="21"/>
        </w:rPr>
      </w:pPr>
      <w:r>
        <w:rPr>
          <w:szCs w:val="21"/>
        </w:rPr>
        <w:t>C) To provide detailed examples</w:t>
      </w:r>
    </w:p>
    <w:p>
      <w:pPr>
        <w:ind w:firstLine="210" w:firstLineChars="100"/>
        <w:rPr>
          <w:b/>
          <w:color w:val="000000"/>
          <w:szCs w:val="21"/>
        </w:rPr>
      </w:pPr>
      <w:r>
        <w:rPr>
          <w:szCs w:val="21"/>
        </w:rPr>
        <w:t>D) To entertain the reader with a story</w:t>
      </w:r>
    </w:p>
    <w:p>
      <w:pPr>
        <w:rPr>
          <w:b/>
          <w:color w:val="000000"/>
          <w:szCs w:val="21"/>
        </w:rPr>
      </w:pPr>
    </w:p>
    <w:p>
      <w:pPr>
        <w:rPr>
          <w:rFonts w:eastAsia="黑体"/>
          <w:b/>
          <w:bCs/>
          <w:szCs w:val="21"/>
          <w:highlight w:val="none"/>
        </w:rPr>
      </w:pPr>
      <w:r>
        <w:rPr>
          <w:rFonts w:hint="eastAsia" w:eastAsia="黑体"/>
          <w:b/>
          <w:bCs/>
          <w:szCs w:val="21"/>
          <w:highlight w:val="none"/>
        </w:rPr>
        <w:t>II．Directions:</w:t>
      </w:r>
    </w:p>
    <w:p>
      <w:pPr>
        <w:rPr>
          <w:rFonts w:eastAsia="黑体"/>
          <w:b/>
          <w:bCs/>
          <w:szCs w:val="21"/>
        </w:rPr>
      </w:pPr>
      <w:r>
        <w:rPr>
          <w:rFonts w:eastAsia="黑体"/>
          <w:b/>
          <w:bCs/>
          <w:szCs w:val="21"/>
        </w:rPr>
        <w:t>Blank filling</w:t>
      </w:r>
      <w:r>
        <w:rPr>
          <w:rFonts w:hint="eastAsia" w:eastAsia="黑体"/>
          <w:b/>
          <w:bCs/>
          <w:szCs w:val="21"/>
        </w:rPr>
        <w:t xml:space="preserve">: </w:t>
      </w:r>
      <w:r>
        <w:rPr>
          <w:rFonts w:eastAsia="黑体"/>
          <w:b/>
          <w:bCs/>
          <w:szCs w:val="21"/>
        </w:rPr>
        <w:t xml:space="preserve">Identify the types of logical fallacies in the following sentences.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pPr>
              <w:rPr>
                <w:sz w:val="24"/>
              </w:rPr>
            </w:pPr>
            <w:r>
              <w:rPr>
                <w:sz w:val="18"/>
                <w:szCs w:val="18"/>
              </w:rPr>
              <w:t>Ad Hominem</w:t>
            </w:r>
            <w:r>
              <w:rPr>
                <w:rFonts w:hint="eastAsia"/>
                <w:sz w:val="18"/>
                <w:szCs w:val="18"/>
              </w:rPr>
              <w:t xml:space="preserve">, </w:t>
            </w:r>
            <w:r>
              <w:rPr>
                <w:sz w:val="18"/>
                <w:szCs w:val="18"/>
              </w:rPr>
              <w:t>Slippery Slope</w:t>
            </w:r>
            <w:r>
              <w:rPr>
                <w:rFonts w:hint="eastAsia"/>
                <w:sz w:val="18"/>
                <w:szCs w:val="18"/>
              </w:rPr>
              <w:t xml:space="preserve">, </w:t>
            </w:r>
            <w:r>
              <w:rPr>
                <w:sz w:val="18"/>
                <w:szCs w:val="18"/>
              </w:rPr>
              <w:t>Circular Reasoning</w:t>
            </w:r>
            <w:r>
              <w:rPr>
                <w:rFonts w:hint="eastAsia"/>
                <w:sz w:val="18"/>
                <w:szCs w:val="18"/>
              </w:rPr>
              <w:t>, Hasty generalization, Post Hoc</w:t>
            </w:r>
          </w:p>
        </w:tc>
      </w:tr>
    </w:tbl>
    <w:p>
      <w:pPr>
        <w:rPr>
          <w:b/>
          <w:bCs/>
          <w:szCs w:val="21"/>
        </w:rPr>
      </w:pPr>
    </w:p>
    <w:p>
      <w:pPr>
        <w:pStyle w:val="21"/>
        <w:numPr>
          <w:ilvl w:val="0"/>
          <w:numId w:val="1"/>
        </w:numPr>
        <w:ind w:firstLineChars="0"/>
        <w:rPr>
          <w:szCs w:val="21"/>
        </w:rPr>
      </w:pPr>
      <w:r>
        <w:rPr>
          <w:szCs w:val="21"/>
        </w:rPr>
        <w:t>If we allow students to redo their assignments, soon they’ll expect to retake exams, and eventually, they’ll demand to pass courses without any effort. This is why we shouldn’t allow assignment redos. ______</w:t>
      </w:r>
    </w:p>
    <w:p>
      <w:pPr>
        <w:pStyle w:val="21"/>
        <w:numPr>
          <w:ilvl w:val="0"/>
          <w:numId w:val="1"/>
        </w:numPr>
        <w:ind w:firstLineChars="0"/>
        <w:rPr>
          <w:szCs w:val="21"/>
        </w:rPr>
      </w:pPr>
      <w:r>
        <w:rPr>
          <w:szCs w:val="21"/>
        </w:rPr>
        <w:t>After the new mayor took office, unemployment rates dropped. Therefore, the mayor’s policies must be responsible for the decrease in unemployment. ______</w:t>
      </w:r>
    </w:p>
    <w:p>
      <w:pPr>
        <w:rPr>
          <w:b/>
          <w:color w:val="000000"/>
          <w:szCs w:val="21"/>
        </w:rPr>
      </w:pPr>
    </w:p>
    <w:p>
      <w:pPr>
        <w:rPr>
          <w:b/>
          <w:i/>
          <w:color w:val="000000"/>
          <w:szCs w:val="21"/>
        </w:rPr>
      </w:pPr>
      <w:r>
        <w:rPr>
          <w:b/>
          <w:color w:val="000000"/>
          <w:szCs w:val="21"/>
          <w:highlight w:val="none"/>
        </w:rPr>
        <w:fldChar w:fldCharType="begin"/>
      </w:r>
      <w:r>
        <w:rPr>
          <w:b/>
          <w:color w:val="000000"/>
          <w:szCs w:val="21"/>
          <w:highlight w:val="none"/>
        </w:rPr>
        <w:instrText xml:space="preserve"> = 3 \* ROMAN </w:instrText>
      </w:r>
      <w:r>
        <w:rPr>
          <w:b/>
          <w:color w:val="000000"/>
          <w:szCs w:val="21"/>
          <w:highlight w:val="none"/>
        </w:rPr>
        <w:fldChar w:fldCharType="separate"/>
      </w:r>
      <w:r>
        <w:rPr>
          <w:b/>
          <w:color w:val="000000"/>
          <w:szCs w:val="21"/>
          <w:highlight w:val="none"/>
        </w:rPr>
        <w:t>III</w:t>
      </w:r>
      <w:r>
        <w:rPr>
          <w:b/>
          <w:color w:val="000000"/>
          <w:szCs w:val="21"/>
          <w:highlight w:val="none"/>
        </w:rPr>
        <w:fldChar w:fldCharType="end"/>
      </w:r>
      <w:r>
        <w:rPr>
          <w:rFonts w:hint="eastAsia"/>
          <w:b/>
          <w:color w:val="000000"/>
          <w:szCs w:val="21"/>
          <w:highlight w:val="none"/>
        </w:rPr>
        <w:t>．</w:t>
      </w:r>
      <w:r>
        <w:rPr>
          <w:rFonts w:hint="eastAsia" w:eastAsia="黑体"/>
          <w:b/>
          <w:bCs/>
          <w:szCs w:val="21"/>
          <w:highlight w:val="none"/>
        </w:rPr>
        <w:t>Directions:</w:t>
      </w:r>
      <w:r>
        <w:rPr>
          <w:rFonts w:hint="eastAsia"/>
          <w:b/>
          <w:i/>
          <w:color w:val="000000"/>
          <w:szCs w:val="21"/>
          <w:highlight w:val="none"/>
        </w:rPr>
        <w:t xml:space="preserve"> </w:t>
      </w:r>
      <w:r>
        <w:rPr>
          <w:rFonts w:hint="eastAsia"/>
          <w:b/>
          <w:i w:val="0"/>
          <w:color w:val="000000"/>
          <w:szCs w:val="21"/>
        </w:rPr>
        <w:t xml:space="preserve">The following sentences together are about what a computer system is like, but given in a wrong order. Reorganize them into a coherent paragraph. </w:t>
      </w:r>
    </w:p>
    <w:p>
      <w:pPr>
        <w:pStyle w:val="21"/>
        <w:numPr>
          <w:ilvl w:val="0"/>
          <w:numId w:val="2"/>
        </w:numPr>
        <w:ind w:firstLineChars="0"/>
        <w:rPr>
          <w:b/>
          <w:color w:val="000000"/>
          <w:szCs w:val="21"/>
        </w:rPr>
      </w:pPr>
      <w:r>
        <w:rPr>
          <w:bCs/>
          <w:color w:val="000000"/>
          <w:szCs w:val="21"/>
        </w:rPr>
        <w:t>The</w:t>
      </w:r>
      <w:r>
        <w:rPr>
          <w:rFonts w:hint="eastAsia"/>
          <w:bCs/>
          <w:color w:val="000000"/>
          <w:szCs w:val="21"/>
        </w:rPr>
        <w:t xml:space="preserve"> </w:t>
      </w:r>
      <w:r>
        <w:rPr>
          <w:bCs/>
          <w:color w:val="000000"/>
          <w:szCs w:val="21"/>
        </w:rPr>
        <w:t>CPU</w:t>
      </w:r>
      <w:r>
        <w:rPr>
          <w:color w:val="000000"/>
          <w:szCs w:val="21"/>
        </w:rPr>
        <w:t xml:space="preserve"> stores data and processes it.</w:t>
      </w:r>
    </w:p>
    <w:p>
      <w:pPr>
        <w:pStyle w:val="21"/>
        <w:numPr>
          <w:ilvl w:val="0"/>
          <w:numId w:val="2"/>
        </w:numPr>
        <w:ind w:firstLineChars="0"/>
        <w:rPr>
          <w:b/>
          <w:color w:val="000000"/>
          <w:szCs w:val="21"/>
        </w:rPr>
      </w:pPr>
      <w:r>
        <w:rPr>
          <w:color w:val="000000"/>
          <w:szCs w:val="21"/>
        </w:rPr>
        <w:t xml:space="preserve">Both </w:t>
      </w:r>
      <w:r>
        <w:rPr>
          <w:bCs/>
          <w:color w:val="000000"/>
          <w:szCs w:val="21"/>
        </w:rPr>
        <w:t>the</w:t>
      </w:r>
      <w:r>
        <w:rPr>
          <w:rFonts w:hint="eastAsia"/>
          <w:bCs/>
          <w:color w:val="000000"/>
          <w:szCs w:val="21"/>
        </w:rPr>
        <w:t xml:space="preserve"> </w:t>
      </w:r>
      <w:r>
        <w:rPr>
          <w:bCs/>
          <w:color w:val="000000"/>
          <w:szCs w:val="21"/>
        </w:rPr>
        <w:t>users</w:t>
      </w:r>
      <w:r>
        <w:rPr>
          <w:color w:val="000000"/>
          <w:szCs w:val="21"/>
        </w:rPr>
        <w:t xml:space="preserve"> and </w:t>
      </w:r>
      <w:r>
        <w:rPr>
          <w:bCs/>
          <w:color w:val="000000"/>
          <w:szCs w:val="21"/>
        </w:rPr>
        <w:t>the</w:t>
      </w:r>
      <w:r>
        <w:rPr>
          <w:rFonts w:hint="eastAsia"/>
          <w:bCs/>
          <w:color w:val="000000"/>
          <w:szCs w:val="21"/>
        </w:rPr>
        <w:t xml:space="preserve"> </w:t>
      </w:r>
      <w:r>
        <w:rPr>
          <w:bCs/>
          <w:color w:val="000000"/>
          <w:szCs w:val="21"/>
        </w:rPr>
        <w:t>CPU</w:t>
      </w:r>
      <w:r>
        <w:rPr>
          <w:color w:val="000000"/>
          <w:szCs w:val="21"/>
        </w:rPr>
        <w:t xml:space="preserve"> need </w:t>
      </w:r>
      <w:r>
        <w:rPr>
          <w:bCs/>
          <w:color w:val="000000"/>
          <w:szCs w:val="21"/>
        </w:rPr>
        <w:t>input devices</w:t>
      </w:r>
      <w:r>
        <w:rPr>
          <w:color w:val="000000"/>
          <w:szCs w:val="21"/>
        </w:rPr>
        <w:t xml:space="preserve">—the </w:t>
      </w:r>
      <w:r>
        <w:rPr>
          <w:bCs/>
          <w:color w:val="000000"/>
          <w:szCs w:val="21"/>
        </w:rPr>
        <w:t>users</w:t>
      </w:r>
      <w:r>
        <w:rPr>
          <w:color w:val="000000"/>
          <w:szCs w:val="21"/>
        </w:rPr>
        <w:t xml:space="preserve"> to send commands and the </w:t>
      </w:r>
      <w:r>
        <w:rPr>
          <w:bCs/>
          <w:color w:val="000000"/>
          <w:szCs w:val="21"/>
        </w:rPr>
        <w:t>CPU</w:t>
      </w:r>
      <w:r>
        <w:rPr>
          <w:color w:val="000000"/>
          <w:szCs w:val="21"/>
        </w:rPr>
        <w:t xml:space="preserve"> to receive them.</w:t>
      </w:r>
    </w:p>
    <w:p>
      <w:pPr>
        <w:pStyle w:val="21"/>
        <w:numPr>
          <w:ilvl w:val="0"/>
          <w:numId w:val="2"/>
        </w:numPr>
        <w:ind w:firstLineChars="0"/>
        <w:rPr>
          <w:b/>
          <w:color w:val="000000"/>
          <w:szCs w:val="21"/>
        </w:rPr>
      </w:pPr>
      <w:r>
        <w:rPr>
          <w:color w:val="000000"/>
          <w:szCs w:val="21"/>
        </w:rPr>
        <w:t xml:space="preserve">Only the </w:t>
      </w:r>
      <w:r>
        <w:rPr>
          <w:bCs/>
          <w:color w:val="000000"/>
          <w:szCs w:val="21"/>
        </w:rPr>
        <w:t>users</w:t>
      </w:r>
      <w:r>
        <w:rPr>
          <w:color w:val="000000"/>
          <w:szCs w:val="21"/>
        </w:rPr>
        <w:t xml:space="preserve"> need the </w:t>
      </w:r>
      <w:r>
        <w:rPr>
          <w:bCs/>
          <w:color w:val="000000"/>
          <w:szCs w:val="21"/>
        </w:rPr>
        <w:t>monitor</w:t>
      </w:r>
      <w:r>
        <w:rPr>
          <w:color w:val="000000"/>
          <w:szCs w:val="21"/>
        </w:rPr>
        <w:t xml:space="preserve">; the </w:t>
      </w:r>
      <w:r>
        <w:rPr>
          <w:bCs/>
          <w:color w:val="000000"/>
          <w:szCs w:val="21"/>
        </w:rPr>
        <w:t>CPU</w:t>
      </w:r>
      <w:r>
        <w:rPr>
          <w:color w:val="000000"/>
          <w:szCs w:val="21"/>
        </w:rPr>
        <w:t xml:space="preserve"> can do all its work without </w:t>
      </w:r>
      <w:r>
        <w:rPr>
          <w:bCs/>
          <w:color w:val="000000"/>
          <w:szCs w:val="21"/>
        </w:rPr>
        <w:t>displaying</w:t>
      </w:r>
      <w:r>
        <w:rPr>
          <w:color w:val="000000"/>
          <w:szCs w:val="21"/>
        </w:rPr>
        <w:t xml:space="preserve"> any of the results.</w:t>
      </w:r>
    </w:p>
    <w:p>
      <w:pPr>
        <w:pStyle w:val="21"/>
        <w:numPr>
          <w:ilvl w:val="0"/>
          <w:numId w:val="2"/>
        </w:numPr>
        <w:ind w:firstLineChars="0"/>
        <w:rPr>
          <w:b/>
          <w:color w:val="000000"/>
          <w:szCs w:val="21"/>
        </w:rPr>
      </w:pPr>
      <w:r>
        <w:rPr>
          <w:bCs/>
          <w:color w:val="000000"/>
          <w:szCs w:val="21"/>
        </w:rPr>
        <w:t>A computer system</w:t>
      </w:r>
      <w:r>
        <w:rPr>
          <w:color w:val="000000"/>
          <w:szCs w:val="21"/>
        </w:rPr>
        <w:t xml:space="preserve"> consists of a central processing unit (CPU), input devices, and a monitor. </w:t>
      </w:r>
    </w:p>
    <w:p>
      <w:pPr>
        <w:pStyle w:val="21"/>
        <w:numPr>
          <w:ilvl w:val="0"/>
          <w:numId w:val="2"/>
        </w:numPr>
        <w:ind w:firstLineChars="0"/>
        <w:rPr>
          <w:b/>
          <w:color w:val="000000"/>
          <w:szCs w:val="21"/>
        </w:rPr>
      </w:pPr>
      <w:r>
        <w:rPr>
          <w:bCs/>
          <w:color w:val="000000"/>
          <w:szCs w:val="21"/>
        </w:rPr>
        <w:t>The</w:t>
      </w:r>
      <w:r>
        <w:rPr>
          <w:rFonts w:hint="eastAsia"/>
          <w:bCs/>
          <w:color w:val="000000"/>
          <w:szCs w:val="21"/>
        </w:rPr>
        <w:t xml:space="preserve"> </w:t>
      </w:r>
      <w:r>
        <w:rPr>
          <w:bCs/>
          <w:color w:val="000000"/>
          <w:szCs w:val="21"/>
        </w:rPr>
        <w:t>input devices</w:t>
      </w:r>
      <w:r>
        <w:rPr>
          <w:color w:val="000000"/>
          <w:szCs w:val="21"/>
        </w:rPr>
        <w:t xml:space="preserve"> enable users to enter </w:t>
      </w:r>
      <w:r>
        <w:rPr>
          <w:bCs/>
          <w:color w:val="000000"/>
          <w:szCs w:val="21"/>
        </w:rPr>
        <w:t>data</w:t>
      </w:r>
      <w:r>
        <w:rPr>
          <w:color w:val="000000"/>
          <w:szCs w:val="21"/>
        </w:rPr>
        <w:t xml:space="preserve"> and to manipulate </w:t>
      </w:r>
      <w:r>
        <w:rPr>
          <w:bCs/>
          <w:color w:val="000000"/>
          <w:szCs w:val="21"/>
        </w:rPr>
        <w:t>that</w:t>
      </w:r>
      <w:r>
        <w:rPr>
          <w:rFonts w:hint="eastAsia"/>
          <w:bCs/>
          <w:color w:val="000000"/>
          <w:szCs w:val="21"/>
        </w:rPr>
        <w:t xml:space="preserve"> </w:t>
      </w:r>
      <w:r>
        <w:rPr>
          <w:bCs/>
          <w:color w:val="000000"/>
          <w:szCs w:val="21"/>
        </w:rPr>
        <w:t>data</w:t>
      </w:r>
      <w:r>
        <w:rPr>
          <w:color w:val="000000"/>
          <w:szCs w:val="21"/>
        </w:rPr>
        <w:t>.</w:t>
      </w:r>
    </w:p>
    <w:p>
      <w:pPr>
        <w:pStyle w:val="21"/>
        <w:numPr>
          <w:ilvl w:val="0"/>
          <w:numId w:val="2"/>
        </w:numPr>
        <w:ind w:firstLineChars="0"/>
      </w:pPr>
      <w:r>
        <w:rPr>
          <w:color w:val="000000"/>
          <w:szCs w:val="21"/>
        </w:rPr>
        <w:t xml:space="preserve">The </w:t>
      </w:r>
      <w:r>
        <w:rPr>
          <w:bCs/>
          <w:color w:val="000000"/>
          <w:szCs w:val="21"/>
        </w:rPr>
        <w:t>monitor</w:t>
      </w:r>
      <w:r>
        <w:rPr>
          <w:color w:val="000000"/>
          <w:szCs w:val="21"/>
        </w:rPr>
        <w:t xml:space="preserve"> displays </w:t>
      </w:r>
      <w:r>
        <w:rPr>
          <w:bCs/>
          <w:color w:val="000000"/>
          <w:szCs w:val="21"/>
        </w:rPr>
        <w:t>the</w:t>
      </w:r>
      <w:r>
        <w:rPr>
          <w:rFonts w:hint="eastAsia"/>
          <w:bCs/>
          <w:color w:val="000000"/>
          <w:szCs w:val="21"/>
        </w:rPr>
        <w:t xml:space="preserve"> </w:t>
      </w:r>
      <w:r>
        <w:rPr>
          <w:bCs/>
          <w:color w:val="000000"/>
          <w:szCs w:val="21"/>
        </w:rPr>
        <w:t>data</w:t>
      </w:r>
      <w:r>
        <w:rPr>
          <w:color w:val="000000"/>
          <w:szCs w:val="21"/>
        </w:rPr>
        <w:t xml:space="preserve"> that </w:t>
      </w:r>
      <w:r>
        <w:rPr>
          <w:bCs/>
          <w:color w:val="000000"/>
          <w:szCs w:val="21"/>
        </w:rPr>
        <w:t>the</w:t>
      </w:r>
      <w:r>
        <w:rPr>
          <w:rFonts w:hint="eastAsia"/>
          <w:bCs/>
          <w:color w:val="000000"/>
          <w:szCs w:val="21"/>
        </w:rPr>
        <w:t xml:space="preserve"> </w:t>
      </w:r>
      <w:r>
        <w:rPr>
          <w:bCs/>
          <w:color w:val="000000"/>
          <w:szCs w:val="21"/>
        </w:rPr>
        <w:t>users</w:t>
      </w:r>
      <w:r>
        <w:rPr>
          <w:color w:val="000000"/>
          <w:szCs w:val="21"/>
        </w:rPr>
        <w:t xml:space="preserve"> enter and also displays the effects of </w:t>
      </w:r>
      <w:r>
        <w:rPr>
          <w:bCs/>
          <w:color w:val="000000"/>
          <w:szCs w:val="21"/>
        </w:rPr>
        <w:t>commands</w:t>
      </w:r>
      <w:r>
        <w:rPr>
          <w:color w:val="000000"/>
          <w:szCs w:val="21"/>
        </w:rPr>
        <w:t xml:space="preserve"> that the </w:t>
      </w:r>
      <w:r>
        <w:rPr>
          <w:bCs/>
          <w:color w:val="000000"/>
          <w:szCs w:val="21"/>
        </w:rPr>
        <w:t>users</w:t>
      </w:r>
      <w:r>
        <w:rPr>
          <w:color w:val="000000"/>
          <w:szCs w:val="21"/>
        </w:rPr>
        <w:t xml:space="preserve"> give the </w:t>
      </w:r>
      <w:r>
        <w:rPr>
          <w:bCs/>
          <w:color w:val="000000"/>
          <w:szCs w:val="21"/>
        </w:rPr>
        <w:t>CPU</w:t>
      </w:r>
      <w:r>
        <w:rPr>
          <w:color w:val="000000"/>
          <w:szCs w:val="21"/>
        </w:rPr>
        <w:t xml:space="preserve"> to </w:t>
      </w:r>
      <w:r>
        <w:rPr>
          <w:bCs/>
          <w:color w:val="000000"/>
          <w:szCs w:val="21"/>
        </w:rPr>
        <w:t>manipulate</w:t>
      </w:r>
      <w:r>
        <w:rPr>
          <w:color w:val="000000"/>
          <w:szCs w:val="21"/>
        </w:rPr>
        <w:t xml:space="preserve"> that </w:t>
      </w:r>
      <w:r>
        <w:rPr>
          <w:bCs/>
          <w:color w:val="000000"/>
          <w:szCs w:val="21"/>
        </w:rPr>
        <w:t>data</w:t>
      </w:r>
      <w:r>
        <w:rPr>
          <w:color w:val="000000"/>
          <w:szCs w:val="21"/>
        </w:rPr>
        <w:t xml:space="preserve">. </w:t>
      </w:r>
    </w:p>
    <w:p>
      <w:pPr>
        <w:rPr>
          <w:b/>
          <w:color w:val="000000"/>
          <w:szCs w:val="21"/>
        </w:rPr>
      </w:pPr>
    </w:p>
    <w:p>
      <w:pPr>
        <w:rPr>
          <w:b/>
          <w:i/>
          <w:color w:val="000000"/>
          <w:szCs w:val="21"/>
        </w:rPr>
      </w:pPr>
      <w:r>
        <w:rPr>
          <w:rFonts w:hint="eastAsia" w:ascii="宋体" w:hAnsi="宋体"/>
          <w:b/>
          <w:i w:val="0"/>
          <w:color w:val="000000"/>
          <w:szCs w:val="21"/>
          <w:highlight w:val="none"/>
        </w:rPr>
        <w:t>Ⅳ</w:t>
      </w:r>
      <w:r>
        <w:rPr>
          <w:b/>
          <w:i w:val="0"/>
          <w:color w:val="000000"/>
          <w:szCs w:val="21"/>
          <w:highlight w:val="none"/>
        </w:rPr>
        <w:t>.</w:t>
      </w:r>
      <w:r>
        <w:rPr>
          <w:rFonts w:hint="eastAsia"/>
          <w:b/>
          <w:color w:val="000000"/>
          <w:szCs w:val="21"/>
          <w:highlight w:val="none"/>
        </w:rPr>
        <w:t xml:space="preserve"> </w:t>
      </w:r>
      <w:r>
        <w:rPr>
          <w:rFonts w:hint="eastAsia" w:eastAsia="黑体"/>
          <w:b/>
          <w:bCs/>
          <w:szCs w:val="21"/>
          <w:highlight w:val="none"/>
        </w:rPr>
        <w:t>Directions:</w:t>
      </w:r>
      <w:r>
        <w:rPr>
          <w:b/>
          <w:i w:val="0"/>
          <w:color w:val="000000"/>
          <w:szCs w:val="21"/>
          <w:highlight w:val="none"/>
        </w:rPr>
        <w:t xml:space="preserve"> </w:t>
      </w:r>
      <w:r>
        <w:rPr>
          <w:b/>
          <w:i w:val="0"/>
          <w:color w:val="000000"/>
          <w:szCs w:val="21"/>
        </w:rPr>
        <w:t xml:space="preserve">Write an argumentative essay in about </w:t>
      </w:r>
      <w:r>
        <w:rPr>
          <w:rFonts w:hint="eastAsia"/>
          <w:b/>
          <w:i w:val="0"/>
          <w:color w:val="000000"/>
          <w:szCs w:val="21"/>
        </w:rPr>
        <w:t>3</w:t>
      </w:r>
      <w:r>
        <w:rPr>
          <w:b/>
          <w:i w:val="0"/>
          <w:color w:val="000000"/>
          <w:szCs w:val="21"/>
        </w:rPr>
        <w:t xml:space="preserve">50 to </w:t>
      </w:r>
      <w:r>
        <w:rPr>
          <w:rFonts w:hint="eastAsia"/>
          <w:b/>
          <w:i w:val="0"/>
          <w:color w:val="000000"/>
          <w:szCs w:val="21"/>
        </w:rPr>
        <w:t>4</w:t>
      </w:r>
      <w:r>
        <w:rPr>
          <w:b/>
          <w:i w:val="0"/>
          <w:color w:val="000000"/>
          <w:szCs w:val="21"/>
        </w:rPr>
        <w:t xml:space="preserve">00 words </w:t>
      </w:r>
      <w:r>
        <w:rPr>
          <w:b/>
          <w:i w:val="0"/>
          <w:color w:val="000000"/>
          <w:szCs w:val="21"/>
          <w:u w:val="single"/>
        </w:rPr>
        <w:t>on one of the topics</w:t>
      </w:r>
      <w:r>
        <w:rPr>
          <w:b/>
          <w:i w:val="0"/>
          <w:color w:val="000000"/>
          <w:szCs w:val="21"/>
        </w:rPr>
        <w:t xml:space="preserve"> given below. Provide an appropriate title for your essay. Scores will be given based on content, language</w:t>
      </w:r>
      <w:r>
        <w:rPr>
          <w:rFonts w:hint="eastAsia"/>
          <w:b/>
          <w:i w:val="0"/>
          <w:color w:val="000000"/>
          <w:szCs w:val="21"/>
        </w:rPr>
        <w:t xml:space="preserve">, </w:t>
      </w:r>
      <w:r>
        <w:rPr>
          <w:b/>
          <w:i w:val="0"/>
          <w:color w:val="000000"/>
          <w:szCs w:val="21"/>
        </w:rPr>
        <w:t>logic and organization.</w:t>
      </w:r>
    </w:p>
    <w:p>
      <w:pPr>
        <w:pStyle w:val="21"/>
        <w:numPr>
          <w:ilvl w:val="0"/>
          <w:numId w:val="3"/>
        </w:numPr>
        <w:ind w:left="357" w:hanging="357" w:hangingChars="170"/>
        <w:rPr>
          <w:b/>
          <w:bCs/>
          <w:color w:val="000000"/>
          <w:u w:val="single"/>
        </w:rPr>
      </w:pPr>
      <w:r>
        <w:rPr>
          <w:color w:val="000000"/>
          <w:spacing w:val="0"/>
          <w:szCs w:val="21"/>
        </w:rPr>
        <w:t>Debates about some basic issues of education have been continuing for decades. Among them is that of the primary purpose of education and it is especially so in China these years. Some believe that education is basically to help children possibly</w:t>
      </w:r>
      <w:r>
        <w:rPr>
          <w:color w:val="000000"/>
          <w:szCs w:val="21"/>
        </w:rPr>
        <w:t xml:space="preserve"> realize their full potential as individual human beings and as citizens of their society while others contend that it is to cultivate a skilled workforce for the social and economic development. Such difference may lead to different educational decision making and curriculum design, which will end up with very different development of learning materials and instructional methods.</w:t>
      </w:r>
      <w:r>
        <w:rPr>
          <w:color w:val="000000"/>
        </w:rPr>
        <w:t xml:space="preserve"> </w:t>
      </w:r>
      <w:r>
        <w:rPr>
          <w:b/>
          <w:bCs/>
          <w:color w:val="000000"/>
          <w:u w:val="single"/>
        </w:rPr>
        <w:t>What is your position on the issue?</w:t>
      </w:r>
      <w:r>
        <w:rPr>
          <w:color w:val="000000"/>
          <w:u w:val="single"/>
        </w:rPr>
        <w:t xml:space="preserve"> </w:t>
      </w:r>
      <w:r>
        <w:rPr>
          <w:b/>
          <w:bCs/>
          <w:color w:val="000000"/>
          <w:u w:val="single"/>
        </w:rPr>
        <w:t>Please develop a topic of your own based on the controversy and write a</w:t>
      </w:r>
      <w:r>
        <w:rPr>
          <w:rFonts w:hint="eastAsia"/>
          <w:b/>
          <w:bCs/>
          <w:color w:val="000000"/>
          <w:u w:val="single"/>
        </w:rPr>
        <w:t>n</w:t>
      </w:r>
      <w:r>
        <w:rPr>
          <w:b/>
          <w:bCs/>
          <w:color w:val="000000"/>
          <w:u w:val="single"/>
        </w:rPr>
        <w:t xml:space="preserve"> argumentative essay.</w:t>
      </w:r>
    </w:p>
    <w:p>
      <w:pPr>
        <w:pStyle w:val="21"/>
        <w:numPr>
          <w:ilvl w:val="0"/>
          <w:numId w:val="3"/>
        </w:numPr>
        <w:ind w:firstLineChars="0"/>
        <w:rPr>
          <w:szCs w:val="21"/>
        </w:rPr>
      </w:pPr>
      <w:r>
        <w:rPr>
          <w:color w:val="000000"/>
          <w:szCs w:val="21"/>
        </w:rPr>
        <w:t xml:space="preserve">The debate on whether food and drinks should be permitted on subways has been raging in China for a long time. In some cities, such as Shanghai and Wuhan, passengers are not allowed to eat or drink on subway and violators face fines. </w:t>
      </w:r>
      <w:r>
        <w:rPr>
          <w:b/>
          <w:color w:val="000000"/>
          <w:szCs w:val="21"/>
          <w:u w:val="single"/>
        </w:rPr>
        <w:t>What</w:t>
      </w:r>
      <w:r>
        <w:rPr>
          <w:rFonts w:hint="eastAsia"/>
          <w:b/>
          <w:color w:val="000000"/>
          <w:szCs w:val="21"/>
          <w:u w:val="single"/>
        </w:rPr>
        <w:t xml:space="preserve"> is</w:t>
      </w:r>
      <w:r>
        <w:rPr>
          <w:b/>
          <w:color w:val="000000"/>
          <w:szCs w:val="21"/>
          <w:u w:val="single"/>
        </w:rPr>
        <w:t xml:space="preserve"> your position on the issue? </w:t>
      </w:r>
      <w:r>
        <w:rPr>
          <w:b/>
          <w:bCs/>
          <w:color w:val="000000"/>
          <w:szCs w:val="21"/>
          <w:u w:val="single"/>
        </w:rPr>
        <w:t>Please develop a topic of your own based on the controversy and write a research-based argumentative essay.</w:t>
      </w:r>
      <w:r>
        <w:rPr>
          <w:szCs w:val="21"/>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6"/>
                </w:pPr>
                <w:r>
                  <w:fldChar w:fldCharType="begin"/>
                </w:r>
                <w:r>
                  <w:instrText xml:space="preserve"> PAGE  \* MERGEFORMAT </w:instrText>
                </w:r>
                <w:r>
                  <w:fldChar w:fldCharType="separate"/>
                </w:r>
                <w:r>
                  <w:t>2</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AE5214"/>
    <w:multiLevelType w:val="multilevel"/>
    <w:tmpl w:val="30AE521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E9D2702"/>
    <w:multiLevelType w:val="multilevel"/>
    <w:tmpl w:val="4E9D2702"/>
    <w:lvl w:ilvl="0" w:tentative="0">
      <w:start w:val="1"/>
      <w:numFmt w:val="decimal"/>
      <w:lvlText w:val="%1."/>
      <w:lvlJc w:val="left"/>
      <w:pPr>
        <w:ind w:left="360" w:hanging="360"/>
      </w:pPr>
      <w:rPr>
        <w:rFonts w:hint="default"/>
        <w:b w:val="0"/>
        <w:u w:val="no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1E146A2"/>
    <w:multiLevelType w:val="multilevel"/>
    <w:tmpl w:val="61E146A2"/>
    <w:lvl w:ilvl="0" w:tentative="0">
      <w:start w:val="1"/>
      <w:numFmt w:val="decimal"/>
      <w:lvlText w:val="%1."/>
      <w:lvlJc w:val="left"/>
      <w:pPr>
        <w:ind w:left="360" w:hanging="360"/>
      </w:pPr>
      <w:rPr>
        <w:rFonts w:hint="default"/>
        <w:b w:val="0"/>
        <w:bCs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characterSpacingControl w:val="doNotCompress"/>
  <w:hdrShapeDefaults>
    <o:shapelayout v:ext="edit">
      <o:idmap v:ext="edit" data="3"/>
    </o:shapelayout>
  </w:hdrShapeDefaults>
  <w:compat>
    <w:useFELayout/>
    <w:compatSetting w:name="compatibilityMode" w:uri="http://schemas.microsoft.com/office/word" w:val="12"/>
  </w:compat>
  <w:rsids>
    <w:rsidRoot w:val="003E22E6"/>
    <w:rsid w:val="00007B20"/>
    <w:rsid w:val="00021045"/>
    <w:rsid w:val="000277F2"/>
    <w:rsid w:val="000417DC"/>
    <w:rsid w:val="00056E3E"/>
    <w:rsid w:val="00067C2A"/>
    <w:rsid w:val="00073C89"/>
    <w:rsid w:val="00074206"/>
    <w:rsid w:val="000B20AB"/>
    <w:rsid w:val="000C35C3"/>
    <w:rsid w:val="000D28AF"/>
    <w:rsid w:val="000D356D"/>
    <w:rsid w:val="000D766F"/>
    <w:rsid w:val="00103FD6"/>
    <w:rsid w:val="00122305"/>
    <w:rsid w:val="001270AD"/>
    <w:rsid w:val="001629C4"/>
    <w:rsid w:val="001702FC"/>
    <w:rsid w:val="0017399D"/>
    <w:rsid w:val="00173A50"/>
    <w:rsid w:val="00194A1A"/>
    <w:rsid w:val="001A3EBF"/>
    <w:rsid w:val="001B4BB7"/>
    <w:rsid w:val="001C65A8"/>
    <w:rsid w:val="001D16FD"/>
    <w:rsid w:val="001E5A79"/>
    <w:rsid w:val="00203D01"/>
    <w:rsid w:val="00216C20"/>
    <w:rsid w:val="002444AF"/>
    <w:rsid w:val="00252F42"/>
    <w:rsid w:val="0026362A"/>
    <w:rsid w:val="00265C63"/>
    <w:rsid w:val="00275570"/>
    <w:rsid w:val="00293134"/>
    <w:rsid w:val="002A2CC6"/>
    <w:rsid w:val="002D3C84"/>
    <w:rsid w:val="002F2A42"/>
    <w:rsid w:val="002F2F2D"/>
    <w:rsid w:val="002F4F14"/>
    <w:rsid w:val="00304E9B"/>
    <w:rsid w:val="003062BA"/>
    <w:rsid w:val="00313458"/>
    <w:rsid w:val="003143E8"/>
    <w:rsid w:val="003464EE"/>
    <w:rsid w:val="00360E8D"/>
    <w:rsid w:val="00367DA1"/>
    <w:rsid w:val="003A5878"/>
    <w:rsid w:val="003D15EC"/>
    <w:rsid w:val="003D6E14"/>
    <w:rsid w:val="003E22E6"/>
    <w:rsid w:val="003F09A5"/>
    <w:rsid w:val="003F3459"/>
    <w:rsid w:val="0040186F"/>
    <w:rsid w:val="004136D0"/>
    <w:rsid w:val="0041475A"/>
    <w:rsid w:val="00415090"/>
    <w:rsid w:val="004208AD"/>
    <w:rsid w:val="00427790"/>
    <w:rsid w:val="00447BE9"/>
    <w:rsid w:val="004731B4"/>
    <w:rsid w:val="004760F7"/>
    <w:rsid w:val="00483AAE"/>
    <w:rsid w:val="0049008C"/>
    <w:rsid w:val="004A2388"/>
    <w:rsid w:val="004C5EB4"/>
    <w:rsid w:val="004F2736"/>
    <w:rsid w:val="0054547B"/>
    <w:rsid w:val="00551940"/>
    <w:rsid w:val="00553FA7"/>
    <w:rsid w:val="00567DF0"/>
    <w:rsid w:val="005B1E86"/>
    <w:rsid w:val="005C68DD"/>
    <w:rsid w:val="005F1B29"/>
    <w:rsid w:val="005F5B80"/>
    <w:rsid w:val="00604E3C"/>
    <w:rsid w:val="006063F7"/>
    <w:rsid w:val="0063368B"/>
    <w:rsid w:val="00637269"/>
    <w:rsid w:val="006517F0"/>
    <w:rsid w:val="00657301"/>
    <w:rsid w:val="00662A74"/>
    <w:rsid w:val="006A390C"/>
    <w:rsid w:val="00736D0C"/>
    <w:rsid w:val="0073796C"/>
    <w:rsid w:val="00765503"/>
    <w:rsid w:val="007849F8"/>
    <w:rsid w:val="007D1B36"/>
    <w:rsid w:val="007E76C7"/>
    <w:rsid w:val="008142EA"/>
    <w:rsid w:val="0081474B"/>
    <w:rsid w:val="00840176"/>
    <w:rsid w:val="00840F9B"/>
    <w:rsid w:val="00842C9E"/>
    <w:rsid w:val="00846993"/>
    <w:rsid w:val="00870476"/>
    <w:rsid w:val="00872B2F"/>
    <w:rsid w:val="00875F20"/>
    <w:rsid w:val="0089540A"/>
    <w:rsid w:val="008A0E2D"/>
    <w:rsid w:val="008B1136"/>
    <w:rsid w:val="0090753C"/>
    <w:rsid w:val="009239B2"/>
    <w:rsid w:val="009457E6"/>
    <w:rsid w:val="00946E3D"/>
    <w:rsid w:val="00964CF2"/>
    <w:rsid w:val="00992F78"/>
    <w:rsid w:val="009A324B"/>
    <w:rsid w:val="009B7A22"/>
    <w:rsid w:val="00A02CB7"/>
    <w:rsid w:val="00A21804"/>
    <w:rsid w:val="00A26B8F"/>
    <w:rsid w:val="00A8091A"/>
    <w:rsid w:val="00AA1B0F"/>
    <w:rsid w:val="00AB168E"/>
    <w:rsid w:val="00AC48C7"/>
    <w:rsid w:val="00AD7088"/>
    <w:rsid w:val="00AF0700"/>
    <w:rsid w:val="00B22079"/>
    <w:rsid w:val="00B262F3"/>
    <w:rsid w:val="00B32B75"/>
    <w:rsid w:val="00B70390"/>
    <w:rsid w:val="00B730B0"/>
    <w:rsid w:val="00B81066"/>
    <w:rsid w:val="00B84B90"/>
    <w:rsid w:val="00BC7939"/>
    <w:rsid w:val="00BD1677"/>
    <w:rsid w:val="00BD29F8"/>
    <w:rsid w:val="00BE6348"/>
    <w:rsid w:val="00BF7C4B"/>
    <w:rsid w:val="00C065F3"/>
    <w:rsid w:val="00C22447"/>
    <w:rsid w:val="00C4541C"/>
    <w:rsid w:val="00C6115E"/>
    <w:rsid w:val="00C6255B"/>
    <w:rsid w:val="00C74E6F"/>
    <w:rsid w:val="00C74EDD"/>
    <w:rsid w:val="00C86E82"/>
    <w:rsid w:val="00C95429"/>
    <w:rsid w:val="00CA1633"/>
    <w:rsid w:val="00CA1C5B"/>
    <w:rsid w:val="00CA6D4D"/>
    <w:rsid w:val="00CB16AA"/>
    <w:rsid w:val="00CE785E"/>
    <w:rsid w:val="00CF327F"/>
    <w:rsid w:val="00D42BD0"/>
    <w:rsid w:val="00D43AA8"/>
    <w:rsid w:val="00D46232"/>
    <w:rsid w:val="00D75F50"/>
    <w:rsid w:val="00DB754D"/>
    <w:rsid w:val="00DF30C4"/>
    <w:rsid w:val="00DF648C"/>
    <w:rsid w:val="00DF6F01"/>
    <w:rsid w:val="00E02F68"/>
    <w:rsid w:val="00E03AB7"/>
    <w:rsid w:val="00E20EC6"/>
    <w:rsid w:val="00E3402C"/>
    <w:rsid w:val="00E71892"/>
    <w:rsid w:val="00E74013"/>
    <w:rsid w:val="00E74227"/>
    <w:rsid w:val="00E773FC"/>
    <w:rsid w:val="00E82C51"/>
    <w:rsid w:val="00EA16C9"/>
    <w:rsid w:val="00EC44C8"/>
    <w:rsid w:val="00ED5079"/>
    <w:rsid w:val="00EE5913"/>
    <w:rsid w:val="00EF0D66"/>
    <w:rsid w:val="00EF3102"/>
    <w:rsid w:val="00EF5031"/>
    <w:rsid w:val="00EF667C"/>
    <w:rsid w:val="00F00BE5"/>
    <w:rsid w:val="00F038A0"/>
    <w:rsid w:val="00F239EC"/>
    <w:rsid w:val="00F473C6"/>
    <w:rsid w:val="00F53C26"/>
    <w:rsid w:val="00F75AD3"/>
    <w:rsid w:val="00F77E64"/>
    <w:rsid w:val="00F82C07"/>
    <w:rsid w:val="00F83208"/>
    <w:rsid w:val="00F92CCC"/>
    <w:rsid w:val="00FA2B5A"/>
    <w:rsid w:val="00FB3F98"/>
    <w:rsid w:val="01795E81"/>
    <w:rsid w:val="02A837E9"/>
    <w:rsid w:val="0CC05810"/>
    <w:rsid w:val="13DF1445"/>
    <w:rsid w:val="18754787"/>
    <w:rsid w:val="197F62D2"/>
    <w:rsid w:val="1B674F40"/>
    <w:rsid w:val="1FA71D27"/>
    <w:rsid w:val="23E20A47"/>
    <w:rsid w:val="25230CFB"/>
    <w:rsid w:val="2D39135A"/>
    <w:rsid w:val="31537349"/>
    <w:rsid w:val="3CB46A7B"/>
    <w:rsid w:val="470B0E9D"/>
    <w:rsid w:val="47EA1EBE"/>
    <w:rsid w:val="50F347BE"/>
    <w:rsid w:val="53064FF4"/>
    <w:rsid w:val="5B043CCB"/>
    <w:rsid w:val="5E297C13"/>
    <w:rsid w:val="5FAF62D8"/>
    <w:rsid w:val="61DA78A1"/>
    <w:rsid w:val="633461C4"/>
    <w:rsid w:val="68B66021"/>
    <w:rsid w:val="6E692D48"/>
    <w:rsid w:val="6F565F15"/>
    <w:rsid w:val="77EF5743"/>
    <w:rsid w:val="788B6D06"/>
    <w:rsid w:val="7B8055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qFormat="1"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5"/>
    <w:unhideWhenUsed/>
    <w:qFormat/>
    <w:uiPriority w:val="99"/>
    <w:pPr>
      <w:jc w:val="left"/>
    </w:pPr>
  </w:style>
  <w:style w:type="paragraph" w:styleId="3">
    <w:name w:val="Body Text Indent"/>
    <w:basedOn w:val="1"/>
    <w:link w:val="18"/>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20"/>
    <w:qFormat/>
    <w:uiPriority w:val="0"/>
    <w:rPr>
      <w:rFonts w:ascii="宋体" w:hAnsi="Courier New"/>
      <w:szCs w:val="20"/>
    </w:rPr>
  </w:style>
  <w:style w:type="paragraph" w:styleId="5">
    <w:name w:val="Balloon Text"/>
    <w:basedOn w:val="1"/>
    <w:link w:val="23"/>
    <w:semiHidden/>
    <w:unhideWhenUsed/>
    <w:qFormat/>
    <w:uiPriority w:val="99"/>
    <w:rPr>
      <w:sz w:val="18"/>
      <w:szCs w:val="18"/>
    </w:rPr>
  </w:style>
  <w:style w:type="paragraph" w:styleId="6">
    <w:name w:val="footer"/>
    <w:basedOn w:val="1"/>
    <w:link w:val="1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9"/>
    <w:qFormat/>
    <w:uiPriority w:val="0"/>
    <w:pPr>
      <w:ind w:left="900" w:hanging="690"/>
    </w:pPr>
    <w:rPr>
      <w:rFonts w:eastAsia="楷体_GB2312"/>
      <w:b/>
      <w:szCs w:val="20"/>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2"/>
    <w:next w:val="2"/>
    <w:link w:val="26"/>
    <w:semiHidden/>
    <w:unhideWhenUsed/>
    <w:qFormat/>
    <w:uiPriority w:val="99"/>
    <w:rPr>
      <w:b/>
      <w:bCs/>
    </w:rPr>
  </w:style>
  <w:style w:type="table" w:styleId="12">
    <w:name w:val="Table Grid"/>
    <w:basedOn w:val="11"/>
    <w:qFormat/>
    <w:uiPriority w:val="39"/>
    <w:rPr>
      <w:kern w:val="2"/>
      <w:sz w:val="22"/>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line number"/>
    <w:basedOn w:val="13"/>
    <w:semiHidden/>
    <w:unhideWhenUsed/>
    <w:qFormat/>
    <w:uiPriority w:val="99"/>
  </w:style>
  <w:style w:type="character" w:styleId="15">
    <w:name w:val="annotation reference"/>
    <w:basedOn w:val="13"/>
    <w:semiHidden/>
    <w:unhideWhenUsed/>
    <w:qFormat/>
    <w:uiPriority w:val="99"/>
    <w:rPr>
      <w:sz w:val="21"/>
      <w:szCs w:val="21"/>
    </w:rPr>
  </w:style>
  <w:style w:type="character" w:customStyle="1" w:styleId="16">
    <w:name w:val="页眉 Char"/>
    <w:basedOn w:val="13"/>
    <w:link w:val="7"/>
    <w:qFormat/>
    <w:uiPriority w:val="99"/>
    <w:rPr>
      <w:sz w:val="18"/>
      <w:szCs w:val="18"/>
    </w:rPr>
  </w:style>
  <w:style w:type="character" w:customStyle="1" w:styleId="17">
    <w:name w:val="页脚 Char"/>
    <w:basedOn w:val="13"/>
    <w:link w:val="6"/>
    <w:qFormat/>
    <w:uiPriority w:val="99"/>
    <w:rPr>
      <w:sz w:val="18"/>
      <w:szCs w:val="18"/>
    </w:rPr>
  </w:style>
  <w:style w:type="character" w:customStyle="1" w:styleId="18">
    <w:name w:val="正文文本缩进 Char"/>
    <w:basedOn w:val="13"/>
    <w:link w:val="3"/>
    <w:qFormat/>
    <w:uiPriority w:val="0"/>
    <w:rPr>
      <w:rFonts w:ascii="黑体" w:hAnsi="Times New Roman" w:eastAsia="楷体_GB2312" w:cs="Times New Roman"/>
      <w:kern w:val="0"/>
      <w:sz w:val="28"/>
      <w:szCs w:val="20"/>
    </w:rPr>
  </w:style>
  <w:style w:type="character" w:customStyle="1" w:styleId="19">
    <w:name w:val="正文文本缩进 3 Char"/>
    <w:basedOn w:val="13"/>
    <w:link w:val="8"/>
    <w:qFormat/>
    <w:uiPriority w:val="0"/>
    <w:rPr>
      <w:rFonts w:ascii="Times New Roman" w:hAnsi="Times New Roman" w:eastAsia="楷体_GB2312" w:cs="Times New Roman"/>
      <w:b/>
      <w:szCs w:val="20"/>
    </w:rPr>
  </w:style>
  <w:style w:type="character" w:customStyle="1" w:styleId="20">
    <w:name w:val="纯文本 Char"/>
    <w:basedOn w:val="13"/>
    <w:link w:val="4"/>
    <w:qFormat/>
    <w:uiPriority w:val="0"/>
    <w:rPr>
      <w:rFonts w:ascii="宋体" w:hAnsi="Courier New" w:eastAsia="宋体" w:cs="Times New Roman"/>
      <w:szCs w:val="20"/>
    </w:rPr>
  </w:style>
  <w:style w:type="paragraph" w:styleId="21">
    <w:name w:val="List Paragraph"/>
    <w:basedOn w:val="1"/>
    <w:qFormat/>
    <w:uiPriority w:val="34"/>
    <w:pPr>
      <w:ind w:firstLine="420" w:firstLineChars="200"/>
    </w:pPr>
  </w:style>
  <w:style w:type="paragraph" w:customStyle="1" w:styleId="22">
    <w:name w:val="_Style 15"/>
    <w:basedOn w:val="1"/>
    <w:next w:val="21"/>
    <w:qFormat/>
    <w:uiPriority w:val="34"/>
    <w:pPr>
      <w:widowControl/>
      <w:ind w:left="720"/>
      <w:contextualSpacing/>
      <w:jc w:val="left"/>
    </w:pPr>
    <w:rPr>
      <w:rFonts w:ascii="Calibri" w:hAnsi="Calibri"/>
      <w:kern w:val="0"/>
      <w:sz w:val="24"/>
      <w:lang w:eastAsia="en-US" w:bidi="en-US"/>
    </w:rPr>
  </w:style>
  <w:style w:type="character" w:customStyle="1" w:styleId="23">
    <w:name w:val="批注框文本 Char"/>
    <w:basedOn w:val="13"/>
    <w:link w:val="5"/>
    <w:semiHidden/>
    <w:qFormat/>
    <w:uiPriority w:val="99"/>
    <w:rPr>
      <w:rFonts w:ascii="Times New Roman" w:hAnsi="Times New Roman" w:eastAsia="宋体" w:cs="Times New Roman"/>
      <w:sz w:val="18"/>
      <w:szCs w:val="18"/>
    </w:rPr>
  </w:style>
  <w:style w:type="paragraph" w:customStyle="1" w:styleId="24">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25">
    <w:name w:val="批注文字 Char"/>
    <w:basedOn w:val="13"/>
    <w:link w:val="2"/>
    <w:qFormat/>
    <w:uiPriority w:val="99"/>
    <w:rPr>
      <w:rFonts w:ascii="Times New Roman" w:hAnsi="Times New Roman" w:eastAsia="宋体" w:cs="Times New Roman"/>
      <w:szCs w:val="24"/>
    </w:rPr>
  </w:style>
  <w:style w:type="character" w:customStyle="1" w:styleId="26">
    <w:name w:val="批注主题 Char"/>
    <w:basedOn w:val="25"/>
    <w:link w:val="10"/>
    <w:semiHidden/>
    <w:qFormat/>
    <w:uiPriority w:val="99"/>
    <w:rPr>
      <w:rFonts w:ascii="Times New Roman" w:hAnsi="Times New Roman" w:eastAsia="宋体" w:cs="Times New Roman"/>
      <w:b/>
      <w:bCs/>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127EBF-1F2A-41A1-8B3E-F1CDCF252E74}">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7</Pages>
  <Words>1164</Words>
  <Characters>6641</Characters>
  <Lines>55</Lines>
  <Paragraphs>15</Paragraphs>
  <TotalTime>0</TotalTime>
  <ScaleCrop>false</ScaleCrop>
  <LinksUpToDate>false</LinksUpToDate>
  <CharactersWithSpaces>7790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2024-09-27T03:51:00Z</dcterms:created>
  <dc:creator>user</dc:creator>
  <cp:lastModifiedBy>郑永旺</cp:lastModifiedBy>
  <dcterms:modified xsi:type="dcterms:W3CDTF">2024-09-27T08:18:56Z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72429CCDB7B24E1AA2E9F88BD87CAB7D</vt:lpwstr>
  </property>
</Properties>
</file>