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="-743" w:tblpY="-1800"/>
        <w:tblW w:w="1796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630"/>
        <w:gridCol w:w="304"/>
        <w:gridCol w:w="979"/>
        <w:gridCol w:w="101"/>
        <w:gridCol w:w="135"/>
        <w:gridCol w:w="960"/>
        <w:gridCol w:w="1335"/>
        <w:gridCol w:w="693"/>
        <w:gridCol w:w="687"/>
        <w:gridCol w:w="1275"/>
        <w:gridCol w:w="428"/>
        <w:gridCol w:w="555"/>
        <w:gridCol w:w="91"/>
        <w:gridCol w:w="786"/>
        <w:gridCol w:w="414"/>
        <w:gridCol w:w="534"/>
        <w:gridCol w:w="71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484" w:hRule="atLeast"/>
        </w:trPr>
        <w:tc>
          <w:tcPr>
            <w:tcW w:w="108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311" w:hRule="atLeast"/>
        </w:trPr>
        <w:tc>
          <w:tcPr>
            <w:tcW w:w="108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（20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98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9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42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76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370" w:hRule="atLeast"/>
        </w:trPr>
        <w:tc>
          <w:tcPr>
            <w:tcW w:w="18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97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直属单位业务发展-20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北京中高考新增英语机考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370" w:hRule="atLeast"/>
        </w:trPr>
        <w:tc>
          <w:tcPr>
            <w:tcW w:w="18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主管部门及代码</w:t>
            </w: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北京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市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教育委员会</w:t>
            </w:r>
          </w:p>
        </w:tc>
        <w:tc>
          <w:tcPr>
            <w:tcW w:w="2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8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北京教育考试院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370" w:hRule="atLeast"/>
        </w:trPr>
        <w:tc>
          <w:tcPr>
            <w:tcW w:w="18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5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徐加永</w:t>
            </w:r>
          </w:p>
        </w:tc>
        <w:tc>
          <w:tcPr>
            <w:tcW w:w="26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8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82837301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674" w:hRule="atLeast"/>
        </w:trPr>
        <w:tc>
          <w:tcPr>
            <w:tcW w:w="189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                    （万元）</w:t>
            </w: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年初预算数（A）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全年执行数（B）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分值（10分）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执行率（B/A)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370" w:hRule="atLeast"/>
        </w:trPr>
        <w:tc>
          <w:tcPr>
            <w:tcW w:w="189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年度资金总额：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23.500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218.360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97.7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370" w:hRule="atLeast"/>
        </w:trPr>
        <w:tc>
          <w:tcPr>
            <w:tcW w:w="189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其中:财政拨款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23.500</w:t>
            </w:r>
            <w:bookmarkStart w:id="0" w:name="_GoBack"/>
            <w:bookmarkEnd w:id="0"/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218.360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97.7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%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370" w:hRule="atLeast"/>
        </w:trPr>
        <w:tc>
          <w:tcPr>
            <w:tcW w:w="189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上年结转资金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370" w:hRule="atLeast"/>
        </w:trPr>
        <w:tc>
          <w:tcPr>
            <w:tcW w:w="189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1172" w:hRule="atLeast"/>
        </w:trPr>
        <w:tc>
          <w:tcPr>
            <w:tcW w:w="9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年度目标</w:t>
            </w:r>
          </w:p>
        </w:tc>
        <w:tc>
          <w:tcPr>
            <w:tcW w:w="44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完成机考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研究工作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.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、完成机考入闱命题.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 xml:space="preserve"> 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、完成机考阅卷工作。</w:t>
            </w:r>
          </w:p>
        </w:tc>
        <w:tc>
          <w:tcPr>
            <w:tcW w:w="54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初中学考及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高考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英语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听说机考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研究、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入闱命题和阅卷工作。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888" w:hRule="atLeast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年度指标值(A)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全年实际值(B)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421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出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(50分)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完成机考数据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分析。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完成试题命制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完成机考考后数据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分析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报告≥1篇;完成试题命制≥8套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完成机考考后数据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分析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报告2篇;完成试题命制16套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413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研究成果验收通过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419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进度指标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按时结题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≥98%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100%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418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项目预算控制数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23.500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218.360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416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果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0分)</w:t>
            </w:r>
          </w:p>
        </w:tc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初中、高中外语听说教学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明显促进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409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初中、高中阶段学生外语语言运用能力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明显提高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15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2115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80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服务对象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确保改革平稳推进，保障考试招生工作的顺利实施，政府、学校及家长满意率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≥95%</w:t>
            </w:r>
          </w:p>
        </w:tc>
        <w:tc>
          <w:tcPr>
            <w:tcW w:w="1275" w:type="dxa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≥98%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101" w:type="dxa"/>
          <w:trHeight w:val="496" w:hRule="atLeast"/>
        </w:trPr>
        <w:tc>
          <w:tcPr>
            <w:tcW w:w="805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总分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99.77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16E"/>
    <w:rsid w:val="000C7FD6"/>
    <w:rsid w:val="001E74A7"/>
    <w:rsid w:val="003B7558"/>
    <w:rsid w:val="004B016E"/>
    <w:rsid w:val="005B3D30"/>
    <w:rsid w:val="005B67CA"/>
    <w:rsid w:val="00A21062"/>
    <w:rsid w:val="00A65656"/>
    <w:rsid w:val="00E01DFB"/>
    <w:rsid w:val="00E3274B"/>
    <w:rsid w:val="00E65ED7"/>
    <w:rsid w:val="00E91DD6"/>
    <w:rsid w:val="011A07E9"/>
    <w:rsid w:val="0C1F1B3E"/>
    <w:rsid w:val="1DC85FB4"/>
    <w:rsid w:val="23F7298C"/>
    <w:rsid w:val="24792C9E"/>
    <w:rsid w:val="48EC1D28"/>
    <w:rsid w:val="4CB8760E"/>
    <w:rsid w:val="581B3578"/>
    <w:rsid w:val="5D597784"/>
    <w:rsid w:val="63BE2362"/>
    <w:rsid w:val="6BE50FA8"/>
    <w:rsid w:val="709B322B"/>
    <w:rsid w:val="75522CB3"/>
    <w:rsid w:val="79914F9B"/>
    <w:rsid w:val="7BC5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503</Words>
  <Characters>623</Characters>
  <Lines>5</Lines>
  <Paragraphs>1</Paragraphs>
  <TotalTime>9</TotalTime>
  <ScaleCrop>false</ScaleCrop>
  <LinksUpToDate>false</LinksUpToDate>
  <CharactersWithSpaces>665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2020-05-21T04:50:00Z</dcterms:created>
  <dc:creator>bjeea-xu</dc:creator>
  <cp:lastModifiedBy>zw</cp:lastModifiedBy>
  <dcterms:modified xsi:type="dcterms:W3CDTF">2022-04-27T08:51:32Z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B0C8CF43090442928619EF23E437DC42</vt:lpwstr>
  </property>
</Properties>
</file>